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76820" w14:textId="77777777" w:rsidR="004A03EF" w:rsidRDefault="00A911D3">
      <w:r>
        <w:rPr>
          <w:noProof/>
        </w:rPr>
        <w:drawing>
          <wp:anchor distT="0" distB="0" distL="114300" distR="114300" simplePos="0" relativeHeight="251658240" behindDoc="0" locked="0" layoutInCell="1" allowOverlap="1" wp14:anchorId="33BD37B2" wp14:editId="7D0E6D92">
            <wp:simplePos x="0" y="0"/>
            <wp:positionH relativeFrom="page">
              <wp:posOffset>2534287</wp:posOffset>
            </wp:positionH>
            <wp:positionV relativeFrom="paragraph">
              <wp:posOffset>113504</wp:posOffset>
            </wp:positionV>
            <wp:extent cx="4693916" cy="626748"/>
            <wp:effectExtent l="0" t="0" r="0" b="0"/>
            <wp:wrapNone/>
            <wp:docPr id="22331645" name="Image 5" descr="Une image contenant texte&#10;&#10;Description générée automatiquement">
              <a:extLst xmlns:a="http://schemas.openxmlformats.org/drawingml/2006/main">
                <a:ext uri="{FF2B5EF4-FFF2-40B4-BE49-F238E27FC236}">
                  <a16:creationId xmlns:a16="http://schemas.microsoft.com/office/drawing/2014/main" id="{9998076C-6D0A-4837-9DD5-BF304B0917E5}"/>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693916" cy="626748"/>
                    </a:xfrm>
                    <a:prstGeom prst="rect">
                      <a:avLst/>
                    </a:prstGeom>
                    <a:noFill/>
                    <a:ln>
                      <a:noFill/>
                      <a:prstDash/>
                    </a:ln>
                  </pic:spPr>
                </pic:pic>
              </a:graphicData>
            </a:graphic>
          </wp:anchor>
        </w:drawing>
      </w:r>
    </w:p>
    <w:p w14:paraId="3AA27F99" w14:textId="77777777" w:rsidR="004A03EF" w:rsidRDefault="004A03EF"/>
    <w:p w14:paraId="0705E0AF" w14:textId="77777777" w:rsidR="004A03EF" w:rsidRDefault="004A03EF"/>
    <w:p w14:paraId="078953B9" w14:textId="11608626" w:rsidR="004A03EF" w:rsidRPr="0032666D" w:rsidRDefault="0032666D" w:rsidP="0032666D">
      <w:pPr>
        <w:tabs>
          <w:tab w:val="left" w:pos="3350"/>
        </w:tabs>
        <w:rPr>
          <w:b/>
          <w:bCs/>
          <w:sz w:val="4"/>
          <w:szCs w:val="4"/>
        </w:rPr>
      </w:pPr>
      <w:r>
        <w:rPr>
          <w:b/>
          <w:bCs/>
        </w:rPr>
        <w:tab/>
      </w:r>
    </w:p>
    <w:p w14:paraId="364F6D6A" w14:textId="027CECAC" w:rsidR="001D0E48" w:rsidRDefault="006A065D" w:rsidP="00357BDD">
      <w:pPr>
        <w:ind w:left="2694" w:right="-426"/>
        <w:jc w:val="both"/>
        <w:rPr>
          <w:rFonts w:ascii="Lucida Sans" w:hAnsi="Lucida Sans"/>
          <w:b/>
          <w:bCs/>
          <w:color w:val="404040"/>
          <w:sz w:val="32"/>
          <w:szCs w:val="32"/>
          <w:lang w:val="en-US"/>
        </w:rPr>
      </w:pPr>
      <w:r w:rsidRPr="006A065D">
        <w:rPr>
          <w:rFonts w:ascii="Lucida Sans" w:hAnsi="Lucida Sans"/>
          <w:b/>
          <w:bCs/>
          <w:color w:val="404040"/>
          <w:sz w:val="32"/>
          <w:szCs w:val="32"/>
          <w:lang w:val="en-US"/>
        </w:rPr>
        <w:t xml:space="preserve">Ceva </w:t>
      </w:r>
      <w:r>
        <w:rPr>
          <w:rFonts w:ascii="Lucida Sans" w:hAnsi="Lucida Sans"/>
          <w:b/>
          <w:bCs/>
          <w:color w:val="404040"/>
          <w:sz w:val="32"/>
          <w:szCs w:val="32"/>
          <w:lang w:val="en-US"/>
        </w:rPr>
        <w:t>a</w:t>
      </w:r>
      <w:r w:rsidRPr="006A065D">
        <w:rPr>
          <w:rFonts w:ascii="Lucida Sans" w:hAnsi="Lucida Sans"/>
          <w:b/>
          <w:bCs/>
          <w:color w:val="404040"/>
          <w:sz w:val="32"/>
          <w:szCs w:val="32"/>
          <w:lang w:val="en-US"/>
        </w:rPr>
        <w:t xml:space="preserve">ccelerates </w:t>
      </w:r>
      <w:r>
        <w:rPr>
          <w:rFonts w:ascii="Lucida Sans" w:hAnsi="Lucida Sans"/>
          <w:b/>
          <w:bCs/>
          <w:color w:val="404040"/>
          <w:sz w:val="32"/>
          <w:szCs w:val="32"/>
          <w:lang w:val="en-US"/>
        </w:rPr>
        <w:t>i</w:t>
      </w:r>
      <w:r w:rsidRPr="006A065D">
        <w:rPr>
          <w:rFonts w:ascii="Lucida Sans" w:hAnsi="Lucida Sans"/>
          <w:b/>
          <w:bCs/>
          <w:color w:val="404040"/>
          <w:sz w:val="32"/>
          <w:szCs w:val="32"/>
          <w:lang w:val="en-US"/>
        </w:rPr>
        <w:t xml:space="preserve">ts Companion Animals </w:t>
      </w:r>
      <w:r>
        <w:rPr>
          <w:rFonts w:ascii="Lucida Sans" w:hAnsi="Lucida Sans"/>
          <w:b/>
          <w:bCs/>
          <w:color w:val="404040"/>
          <w:sz w:val="32"/>
          <w:szCs w:val="32"/>
          <w:lang w:val="en-US"/>
        </w:rPr>
        <w:t>a</w:t>
      </w:r>
      <w:r w:rsidRPr="006A065D">
        <w:rPr>
          <w:rFonts w:ascii="Lucida Sans" w:hAnsi="Lucida Sans"/>
          <w:b/>
          <w:bCs/>
          <w:color w:val="404040"/>
          <w:sz w:val="32"/>
          <w:szCs w:val="32"/>
          <w:lang w:val="en-US"/>
        </w:rPr>
        <w:t xml:space="preserve">mbition </w:t>
      </w:r>
      <w:r>
        <w:rPr>
          <w:rFonts w:ascii="Lucida Sans" w:hAnsi="Lucida Sans"/>
          <w:b/>
          <w:bCs/>
          <w:color w:val="404040"/>
          <w:sz w:val="32"/>
          <w:szCs w:val="32"/>
          <w:lang w:val="en-US"/>
        </w:rPr>
        <w:t>w</w:t>
      </w:r>
      <w:r w:rsidRPr="006A065D">
        <w:rPr>
          <w:rFonts w:ascii="Lucida Sans" w:hAnsi="Lucida Sans"/>
          <w:b/>
          <w:bCs/>
          <w:color w:val="404040"/>
          <w:sz w:val="32"/>
          <w:szCs w:val="32"/>
          <w:lang w:val="en-US"/>
        </w:rPr>
        <w:t xml:space="preserve">ith a </w:t>
      </w:r>
      <w:r>
        <w:rPr>
          <w:rFonts w:ascii="Lucida Sans" w:hAnsi="Lucida Sans"/>
          <w:b/>
          <w:bCs/>
          <w:color w:val="404040"/>
          <w:sz w:val="32"/>
          <w:szCs w:val="32"/>
          <w:lang w:val="en-US"/>
        </w:rPr>
        <w:t>s</w:t>
      </w:r>
      <w:r w:rsidRPr="006A065D">
        <w:rPr>
          <w:rFonts w:ascii="Lucida Sans" w:hAnsi="Lucida Sans"/>
          <w:b/>
          <w:bCs/>
          <w:color w:val="404040"/>
          <w:sz w:val="32"/>
          <w:szCs w:val="32"/>
          <w:lang w:val="en-US"/>
        </w:rPr>
        <w:t xml:space="preserve">trategic </w:t>
      </w:r>
      <w:r>
        <w:rPr>
          <w:rFonts w:ascii="Lucida Sans" w:hAnsi="Lucida Sans"/>
          <w:b/>
          <w:bCs/>
          <w:color w:val="404040"/>
          <w:sz w:val="32"/>
          <w:szCs w:val="32"/>
          <w:lang w:val="en-US"/>
        </w:rPr>
        <w:t>f</w:t>
      </w:r>
      <w:r w:rsidRPr="006A065D">
        <w:rPr>
          <w:rFonts w:ascii="Lucida Sans" w:hAnsi="Lucida Sans"/>
          <w:b/>
          <w:bCs/>
          <w:color w:val="404040"/>
          <w:sz w:val="32"/>
          <w:szCs w:val="32"/>
          <w:lang w:val="en-US"/>
        </w:rPr>
        <w:t>ocus on the United States</w:t>
      </w:r>
    </w:p>
    <w:p w14:paraId="1EF69469" w14:textId="77777777" w:rsidR="00A26F6E" w:rsidRPr="00A26F6E" w:rsidRDefault="00A26F6E" w:rsidP="00357BDD">
      <w:pPr>
        <w:ind w:left="2694" w:right="-426"/>
        <w:jc w:val="both"/>
        <w:rPr>
          <w:rFonts w:ascii="Lucida Sans" w:hAnsi="Lucida Sans"/>
          <w:b/>
          <w:bCs/>
          <w:color w:val="404040"/>
          <w:sz w:val="10"/>
          <w:szCs w:val="10"/>
          <w:lang w:val="en-US"/>
        </w:rPr>
      </w:pPr>
    </w:p>
    <w:p w14:paraId="5123497D" w14:textId="527FB76C" w:rsidR="001D0E48" w:rsidRDefault="001D0E48" w:rsidP="001D0E48">
      <w:pPr>
        <w:ind w:left="2694" w:right="-426"/>
        <w:jc w:val="both"/>
        <w:rPr>
          <w:rFonts w:ascii="Lucida Sans" w:hAnsi="Lucida Sans"/>
          <w:b/>
          <w:bCs/>
          <w:i/>
          <w:iCs/>
          <w:color w:val="404040"/>
          <w:lang w:val="en-US"/>
        </w:rPr>
      </w:pPr>
      <w:r w:rsidRPr="001D0E48">
        <w:rPr>
          <w:rFonts w:ascii="Lucida Sans" w:hAnsi="Lucida Sans"/>
          <w:b/>
          <w:bCs/>
          <w:i/>
          <w:iCs/>
          <w:color w:val="404040"/>
          <w:lang w:val="en-US"/>
        </w:rPr>
        <w:t>Ceva Animal Health appoints Laura Correro as Senior Vice President for Companion Animals</w:t>
      </w:r>
      <w:r w:rsidR="000840A9">
        <w:rPr>
          <w:rFonts w:ascii="Lucida Sans" w:hAnsi="Lucida Sans"/>
          <w:b/>
          <w:bCs/>
          <w:i/>
          <w:iCs/>
          <w:color w:val="404040"/>
          <w:lang w:val="en-US"/>
        </w:rPr>
        <w:t xml:space="preserve"> franchise</w:t>
      </w:r>
      <w:r w:rsidRPr="001D0E48">
        <w:rPr>
          <w:rFonts w:ascii="Lucida Sans" w:hAnsi="Lucida Sans"/>
          <w:b/>
          <w:bCs/>
          <w:i/>
          <w:iCs/>
          <w:color w:val="404040"/>
          <w:lang w:val="en-US"/>
        </w:rPr>
        <w:t xml:space="preserve"> and relocates Executive Vice President Jean-Marcel Ciet to the United States to spearhead the group's strategic push in one of the world's most dynamic pet </w:t>
      </w:r>
      <w:r w:rsidR="009C2BAA">
        <w:rPr>
          <w:rFonts w:ascii="Lucida Sans" w:hAnsi="Lucida Sans"/>
          <w:b/>
          <w:bCs/>
          <w:i/>
          <w:iCs/>
          <w:color w:val="404040"/>
          <w:lang w:val="en-US"/>
        </w:rPr>
        <w:t>healthcare</w:t>
      </w:r>
      <w:r w:rsidRPr="001D0E48">
        <w:rPr>
          <w:rFonts w:ascii="Lucida Sans" w:hAnsi="Lucida Sans"/>
          <w:b/>
          <w:bCs/>
          <w:i/>
          <w:iCs/>
          <w:color w:val="404040"/>
          <w:lang w:val="en-US"/>
        </w:rPr>
        <w:t xml:space="preserve"> markets.</w:t>
      </w:r>
    </w:p>
    <w:p w14:paraId="76E74B57" w14:textId="77777777" w:rsidR="006B1FE1" w:rsidRPr="006B1FE1" w:rsidRDefault="006B1FE1" w:rsidP="001D0E48">
      <w:pPr>
        <w:ind w:left="2694" w:right="-426"/>
        <w:jc w:val="both"/>
        <w:rPr>
          <w:rFonts w:ascii="Lucida Sans" w:hAnsi="Lucida Sans"/>
          <w:b/>
          <w:bCs/>
          <w:i/>
          <w:iCs/>
          <w:color w:val="404040"/>
          <w:sz w:val="12"/>
          <w:szCs w:val="12"/>
          <w:lang w:val="en-US"/>
        </w:rPr>
      </w:pPr>
    </w:p>
    <w:tbl>
      <w:tblPr>
        <w:tblStyle w:val="Grilledutableau"/>
        <w:tblW w:w="7034" w:type="dxa"/>
        <w:tblInd w:w="2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3080"/>
      </w:tblGrid>
      <w:tr w:rsidR="001A29AF" w14:paraId="02AF2717" w14:textId="77777777" w:rsidTr="006B1FE1">
        <w:trPr>
          <w:trHeight w:val="3546"/>
        </w:trPr>
        <w:tc>
          <w:tcPr>
            <w:tcW w:w="3954" w:type="dxa"/>
          </w:tcPr>
          <w:p w14:paraId="5AD2EBB2" w14:textId="697041BE" w:rsidR="005A7015" w:rsidRPr="005A7015" w:rsidRDefault="006B1FE1" w:rsidP="005A7015">
            <w:pPr>
              <w:ind w:right="-426"/>
              <w:jc w:val="both"/>
              <w:rPr>
                <w:rFonts w:ascii="Lucida Sans" w:hAnsi="Lucida Sans"/>
                <w:b/>
                <w:bCs/>
                <w:i/>
                <w:iCs/>
                <w:color w:val="404040"/>
              </w:rPr>
            </w:pPr>
            <w:r>
              <w:rPr>
                <w:rFonts w:ascii="Lucida Sans" w:hAnsi="Lucida Sans"/>
                <w:b/>
                <w:bCs/>
                <w:i/>
                <w:iCs/>
                <w:color w:val="404040"/>
                <w:lang w:val="en-US"/>
              </w:rPr>
              <w:tab/>
            </w:r>
            <w:r w:rsidR="005A7015" w:rsidRPr="005A7015">
              <w:rPr>
                <w:rFonts w:ascii="Lucida Sans" w:hAnsi="Lucida Sans"/>
                <w:b/>
                <w:bCs/>
                <w:i/>
                <w:iCs/>
                <w:noProof/>
                <w:color w:val="404040"/>
              </w:rPr>
              <w:drawing>
                <wp:inline distT="0" distB="0" distL="0" distR="0" wp14:anchorId="58B96134" wp14:editId="3838CFB3">
                  <wp:extent cx="1693062" cy="2133600"/>
                  <wp:effectExtent l="0" t="0" r="2540" b="0"/>
                  <wp:docPr id="109862024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980"/>
                          <a:stretch>
                            <a:fillRect/>
                          </a:stretch>
                        </pic:blipFill>
                        <pic:spPr bwMode="auto">
                          <a:xfrm>
                            <a:off x="0" y="0"/>
                            <a:ext cx="1712936" cy="2158645"/>
                          </a:xfrm>
                          <a:prstGeom prst="rect">
                            <a:avLst/>
                          </a:prstGeom>
                          <a:noFill/>
                          <a:ln>
                            <a:noFill/>
                          </a:ln>
                          <a:extLst>
                            <a:ext uri="{53640926-AAD7-44D8-BBD7-CCE9431645EC}">
                              <a14:shadowObscured xmlns:a14="http://schemas.microsoft.com/office/drawing/2010/main"/>
                            </a:ext>
                          </a:extLst>
                        </pic:spPr>
                      </pic:pic>
                    </a:graphicData>
                  </a:graphic>
                </wp:inline>
              </w:drawing>
            </w:r>
          </w:p>
          <w:p w14:paraId="44EA5375" w14:textId="68A8E367" w:rsidR="001A29AF" w:rsidRDefault="001A29AF" w:rsidP="001D0E48">
            <w:pPr>
              <w:ind w:right="-426"/>
              <w:jc w:val="both"/>
              <w:rPr>
                <w:rFonts w:ascii="Lucida Sans" w:hAnsi="Lucida Sans"/>
                <w:b/>
                <w:bCs/>
                <w:i/>
                <w:iCs/>
                <w:color w:val="404040"/>
                <w:lang w:val="en-US"/>
              </w:rPr>
            </w:pPr>
          </w:p>
        </w:tc>
        <w:tc>
          <w:tcPr>
            <w:tcW w:w="3080" w:type="dxa"/>
          </w:tcPr>
          <w:p w14:paraId="229DF9DA" w14:textId="07A2F8AF" w:rsidR="00642D17" w:rsidRPr="00642D17" w:rsidRDefault="00642D17" w:rsidP="00642D17">
            <w:pPr>
              <w:ind w:right="-426"/>
              <w:jc w:val="both"/>
              <w:rPr>
                <w:rFonts w:ascii="Lucida Sans" w:hAnsi="Lucida Sans"/>
                <w:b/>
                <w:bCs/>
                <w:i/>
                <w:iCs/>
                <w:color w:val="404040"/>
              </w:rPr>
            </w:pPr>
            <w:r w:rsidRPr="00642D17">
              <w:rPr>
                <w:rFonts w:ascii="Lucida Sans" w:hAnsi="Lucida Sans"/>
                <w:b/>
                <w:bCs/>
                <w:i/>
                <w:iCs/>
                <w:noProof/>
                <w:color w:val="404040"/>
              </w:rPr>
              <w:drawing>
                <wp:inline distT="0" distB="0" distL="0" distR="0" wp14:anchorId="3A63D2E2" wp14:editId="18920AA1">
                  <wp:extent cx="1727200" cy="2128520"/>
                  <wp:effectExtent l="0" t="0" r="6350" b="5080"/>
                  <wp:docPr id="187006706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601" r="27303"/>
                          <a:stretch>
                            <a:fillRect/>
                          </a:stretch>
                        </pic:blipFill>
                        <pic:spPr bwMode="auto">
                          <a:xfrm>
                            <a:off x="0" y="0"/>
                            <a:ext cx="1745208" cy="2150712"/>
                          </a:xfrm>
                          <a:prstGeom prst="rect">
                            <a:avLst/>
                          </a:prstGeom>
                          <a:noFill/>
                          <a:ln>
                            <a:noFill/>
                          </a:ln>
                          <a:extLst>
                            <a:ext uri="{53640926-AAD7-44D8-BBD7-CCE9431645EC}">
                              <a14:shadowObscured xmlns:a14="http://schemas.microsoft.com/office/drawing/2010/main"/>
                            </a:ext>
                          </a:extLst>
                        </pic:spPr>
                      </pic:pic>
                    </a:graphicData>
                  </a:graphic>
                </wp:inline>
              </w:drawing>
            </w:r>
          </w:p>
          <w:p w14:paraId="6C909B9F" w14:textId="7B8458F8" w:rsidR="001A29AF" w:rsidRDefault="001A29AF" w:rsidP="001D0E48">
            <w:pPr>
              <w:ind w:right="-426"/>
              <w:jc w:val="both"/>
              <w:rPr>
                <w:rFonts w:ascii="Lucida Sans" w:hAnsi="Lucida Sans"/>
                <w:b/>
                <w:bCs/>
                <w:i/>
                <w:iCs/>
                <w:color w:val="404040"/>
                <w:lang w:val="en-US"/>
              </w:rPr>
            </w:pPr>
          </w:p>
        </w:tc>
      </w:tr>
      <w:tr w:rsidR="001A29AF" w14:paraId="2E71085D" w14:textId="77777777" w:rsidTr="006B1FE1">
        <w:trPr>
          <w:trHeight w:val="694"/>
        </w:trPr>
        <w:tc>
          <w:tcPr>
            <w:tcW w:w="3954" w:type="dxa"/>
          </w:tcPr>
          <w:p w14:paraId="7DA2328E" w14:textId="77777777" w:rsidR="001A29AF" w:rsidRPr="006B1FE1" w:rsidRDefault="00DE1ACE" w:rsidP="00DE1ACE">
            <w:pPr>
              <w:ind w:right="-426"/>
              <w:jc w:val="center"/>
              <w:rPr>
                <w:rFonts w:ascii="Lucida Sans" w:hAnsi="Lucida Sans"/>
                <w:b/>
                <w:bCs/>
                <w:i/>
                <w:iCs/>
                <w:color w:val="404040"/>
                <w:sz w:val="16"/>
                <w:szCs w:val="16"/>
                <w:lang w:val="en-US"/>
              </w:rPr>
            </w:pPr>
            <w:r w:rsidRPr="006B1FE1">
              <w:rPr>
                <w:rFonts w:ascii="Lucida Sans" w:hAnsi="Lucida Sans"/>
                <w:b/>
                <w:bCs/>
                <w:i/>
                <w:iCs/>
                <w:color w:val="404040"/>
                <w:sz w:val="16"/>
                <w:szCs w:val="16"/>
                <w:lang w:val="en-US"/>
              </w:rPr>
              <w:t>Laura Correro</w:t>
            </w:r>
          </w:p>
          <w:p w14:paraId="6912466F" w14:textId="7D24F600" w:rsidR="00DE1ACE" w:rsidRPr="006B1FE1" w:rsidRDefault="00DE1ACE" w:rsidP="00DE1ACE">
            <w:pPr>
              <w:ind w:right="-426"/>
              <w:jc w:val="center"/>
              <w:rPr>
                <w:rFonts w:ascii="Lucida Sans" w:hAnsi="Lucida Sans"/>
                <w:i/>
                <w:iCs/>
                <w:color w:val="404040"/>
                <w:sz w:val="16"/>
                <w:szCs w:val="16"/>
                <w:lang w:val="en-US"/>
              </w:rPr>
            </w:pPr>
            <w:r w:rsidRPr="006B1FE1">
              <w:rPr>
                <w:rFonts w:ascii="Lucida Sans" w:hAnsi="Lucida Sans"/>
                <w:i/>
                <w:iCs/>
                <w:color w:val="404040"/>
                <w:sz w:val="16"/>
                <w:szCs w:val="16"/>
                <w:lang w:val="en-US"/>
              </w:rPr>
              <w:t>Senior Vice President</w:t>
            </w:r>
          </w:p>
          <w:p w14:paraId="147B4871" w14:textId="6801A3EC" w:rsidR="00DE1ACE" w:rsidRPr="006B1FE1" w:rsidRDefault="00DE1ACE" w:rsidP="00DE1ACE">
            <w:pPr>
              <w:ind w:right="-426"/>
              <w:jc w:val="center"/>
              <w:rPr>
                <w:rFonts w:ascii="Lucida Sans" w:hAnsi="Lucida Sans"/>
                <w:i/>
                <w:iCs/>
                <w:color w:val="404040"/>
                <w:sz w:val="16"/>
                <w:szCs w:val="16"/>
                <w:lang w:val="en-US"/>
              </w:rPr>
            </w:pPr>
            <w:r w:rsidRPr="006B1FE1">
              <w:rPr>
                <w:rFonts w:ascii="Lucida Sans" w:hAnsi="Lucida Sans"/>
                <w:i/>
                <w:iCs/>
                <w:color w:val="404040"/>
                <w:sz w:val="16"/>
                <w:szCs w:val="16"/>
                <w:lang w:val="en-US"/>
              </w:rPr>
              <w:t>Companion Animals franchise</w:t>
            </w:r>
          </w:p>
        </w:tc>
        <w:tc>
          <w:tcPr>
            <w:tcW w:w="3080" w:type="dxa"/>
          </w:tcPr>
          <w:p w14:paraId="6901FF22" w14:textId="77777777" w:rsidR="001A29AF" w:rsidRPr="006B1FE1" w:rsidRDefault="00DE1ACE" w:rsidP="00A83AF4">
            <w:pPr>
              <w:ind w:right="-426"/>
              <w:jc w:val="center"/>
              <w:rPr>
                <w:rFonts w:ascii="Lucida Sans" w:hAnsi="Lucida Sans"/>
                <w:b/>
                <w:bCs/>
                <w:i/>
                <w:iCs/>
                <w:color w:val="404040"/>
                <w:sz w:val="16"/>
                <w:szCs w:val="16"/>
                <w:lang w:val="en-US"/>
              </w:rPr>
            </w:pPr>
            <w:r w:rsidRPr="006B1FE1">
              <w:rPr>
                <w:rFonts w:ascii="Lucida Sans" w:hAnsi="Lucida Sans"/>
                <w:b/>
                <w:bCs/>
                <w:i/>
                <w:iCs/>
                <w:color w:val="404040"/>
                <w:sz w:val="16"/>
                <w:szCs w:val="16"/>
                <w:lang w:val="en-US"/>
              </w:rPr>
              <w:t>Jean-Marcel Ciet</w:t>
            </w:r>
          </w:p>
          <w:p w14:paraId="2311454E" w14:textId="77777777" w:rsidR="00DE1ACE" w:rsidRPr="006B1FE1" w:rsidRDefault="00DE1ACE" w:rsidP="00A83AF4">
            <w:pPr>
              <w:ind w:right="-426"/>
              <w:jc w:val="center"/>
              <w:rPr>
                <w:rFonts w:ascii="Lucida Sans" w:hAnsi="Lucida Sans"/>
                <w:i/>
                <w:iCs/>
                <w:color w:val="404040"/>
                <w:sz w:val="16"/>
                <w:szCs w:val="16"/>
                <w:lang w:val="en-US"/>
              </w:rPr>
            </w:pPr>
            <w:r w:rsidRPr="006B1FE1">
              <w:rPr>
                <w:rFonts w:ascii="Lucida Sans" w:hAnsi="Lucida Sans"/>
                <w:i/>
                <w:iCs/>
                <w:color w:val="404040"/>
                <w:sz w:val="16"/>
                <w:szCs w:val="16"/>
                <w:lang w:val="en-US"/>
              </w:rPr>
              <w:t>Executive Vice President</w:t>
            </w:r>
          </w:p>
          <w:p w14:paraId="5896DB89" w14:textId="71B87841" w:rsidR="00A83AF4" w:rsidRPr="006B1FE1" w:rsidRDefault="005D7F9C" w:rsidP="00A83AF4">
            <w:pPr>
              <w:ind w:right="-426"/>
              <w:jc w:val="center"/>
              <w:rPr>
                <w:rFonts w:ascii="Lucida Sans" w:hAnsi="Lucida Sans"/>
                <w:i/>
                <w:iCs/>
                <w:color w:val="404040"/>
                <w:sz w:val="16"/>
                <w:szCs w:val="16"/>
                <w:lang w:val="en-US"/>
              </w:rPr>
            </w:pPr>
            <w:r>
              <w:rPr>
                <w:rFonts w:ascii="Lucida Sans" w:hAnsi="Lucida Sans"/>
                <w:i/>
                <w:iCs/>
                <w:color w:val="404040"/>
                <w:sz w:val="16"/>
                <w:szCs w:val="16"/>
                <w:lang w:val="en-US"/>
              </w:rPr>
              <w:t xml:space="preserve">Global </w:t>
            </w:r>
            <w:r w:rsidR="00A83AF4" w:rsidRPr="006B1FE1">
              <w:rPr>
                <w:rFonts w:ascii="Lucida Sans" w:hAnsi="Lucida Sans"/>
                <w:i/>
                <w:iCs/>
                <w:color w:val="404040"/>
                <w:sz w:val="16"/>
                <w:szCs w:val="16"/>
                <w:lang w:val="en-US"/>
              </w:rPr>
              <w:t>Companion Animal</w:t>
            </w:r>
            <w:r w:rsidR="00FC17FF">
              <w:rPr>
                <w:rFonts w:ascii="Lucida Sans" w:hAnsi="Lucida Sans"/>
                <w:i/>
                <w:iCs/>
                <w:color w:val="404040"/>
                <w:sz w:val="16"/>
                <w:szCs w:val="16"/>
                <w:lang w:val="en-US"/>
              </w:rPr>
              <w:t>s</w:t>
            </w:r>
          </w:p>
        </w:tc>
      </w:tr>
    </w:tbl>
    <w:p w14:paraId="315846F4" w14:textId="77777777" w:rsidR="001A29AF" w:rsidRPr="006B1FE1" w:rsidRDefault="001A29AF" w:rsidP="001D0E48">
      <w:pPr>
        <w:ind w:left="2694" w:right="-426"/>
        <w:jc w:val="both"/>
        <w:rPr>
          <w:rFonts w:ascii="Lucida Sans" w:hAnsi="Lucida Sans"/>
          <w:b/>
          <w:bCs/>
          <w:i/>
          <w:iCs/>
          <w:color w:val="404040"/>
          <w:sz w:val="6"/>
          <w:szCs w:val="6"/>
          <w:lang w:val="en-US"/>
        </w:rPr>
      </w:pPr>
    </w:p>
    <w:p w14:paraId="3A1AB66B" w14:textId="1B8F44FB" w:rsidR="001D0E48" w:rsidRPr="001D0E48" w:rsidRDefault="008227ED" w:rsidP="001D0E48">
      <w:pPr>
        <w:ind w:left="2694" w:right="-426"/>
        <w:jc w:val="both"/>
        <w:rPr>
          <w:rFonts w:ascii="Lucida Sans" w:hAnsi="Lucida Sans"/>
          <w:color w:val="404040"/>
          <w:lang w:val="en-US"/>
        </w:rPr>
      </w:pPr>
      <w:r w:rsidRPr="00BA78F8">
        <w:rPr>
          <w:rFonts w:ascii="Lucida Sans" w:hAnsi="Lucida Sans"/>
          <w:b/>
          <w:bCs/>
          <w:color w:val="404040"/>
          <w:lang w:val="en-US"/>
        </w:rPr>
        <w:t>Libourne,</w:t>
      </w:r>
      <w:r w:rsidR="00CB358B" w:rsidRPr="00BA78F8">
        <w:rPr>
          <w:rFonts w:ascii="Lucida Sans" w:hAnsi="Lucida Sans"/>
          <w:b/>
          <w:bCs/>
          <w:color w:val="404040"/>
          <w:lang w:val="en-US"/>
        </w:rPr>
        <w:t xml:space="preserve"> June </w:t>
      </w:r>
      <w:r w:rsidR="005D7F9C">
        <w:rPr>
          <w:rFonts w:ascii="Lucida Sans" w:hAnsi="Lucida Sans"/>
          <w:b/>
          <w:bCs/>
          <w:color w:val="404040"/>
          <w:lang w:val="en-US"/>
        </w:rPr>
        <w:t>22</w:t>
      </w:r>
      <w:r w:rsidR="00BA78F8" w:rsidRPr="00BA78F8">
        <w:rPr>
          <w:rFonts w:ascii="Lucida Sans" w:hAnsi="Lucida Sans"/>
          <w:b/>
          <w:bCs/>
          <w:color w:val="404040"/>
          <w:vertAlign w:val="superscript"/>
          <w:lang w:val="en-US"/>
        </w:rPr>
        <w:t>th</w:t>
      </w:r>
      <w:r w:rsidR="00BA78F8" w:rsidRPr="00BA78F8">
        <w:rPr>
          <w:rFonts w:ascii="Lucida Sans" w:hAnsi="Lucida Sans"/>
          <w:b/>
          <w:bCs/>
          <w:color w:val="404040"/>
          <w:lang w:val="en-US"/>
        </w:rPr>
        <w:t>, 2026 –</w:t>
      </w:r>
      <w:r w:rsidR="00BA78F8">
        <w:rPr>
          <w:rFonts w:ascii="Lucida Sans" w:hAnsi="Lucida Sans"/>
          <w:color w:val="404040"/>
          <w:lang w:val="en-US"/>
        </w:rPr>
        <w:t xml:space="preserve"> </w:t>
      </w:r>
      <w:r w:rsidR="001D0E48" w:rsidRPr="001D0E48">
        <w:rPr>
          <w:rFonts w:ascii="Lucida Sans" w:hAnsi="Lucida Sans"/>
          <w:color w:val="404040"/>
          <w:lang w:val="en-US"/>
        </w:rPr>
        <w:t>The companion animals segment is no longer a growth opportunity for Ceva</w:t>
      </w:r>
      <w:r w:rsidR="00D969B4">
        <w:rPr>
          <w:rFonts w:ascii="Lucida Sans" w:hAnsi="Lucida Sans"/>
          <w:color w:val="404040"/>
          <w:lang w:val="en-US"/>
        </w:rPr>
        <w:t xml:space="preserve">, </w:t>
      </w:r>
      <w:r w:rsidR="001D0E48" w:rsidRPr="001D0E48">
        <w:rPr>
          <w:rFonts w:ascii="Lucida Sans" w:hAnsi="Lucida Sans"/>
          <w:color w:val="404040"/>
          <w:lang w:val="en-US"/>
        </w:rPr>
        <w:t>it is a strategic priority. To match ambition with action, Ceva Animal Health</w:t>
      </w:r>
      <w:r w:rsidR="00D969B4">
        <w:rPr>
          <w:rFonts w:ascii="Lucida Sans" w:hAnsi="Lucida Sans"/>
          <w:color w:val="404040"/>
          <w:lang w:val="en-US"/>
        </w:rPr>
        <w:t>, t</w:t>
      </w:r>
      <w:r w:rsidR="00D969B4" w:rsidRPr="00012C48">
        <w:rPr>
          <w:rFonts w:ascii="Lucida Sans" w:hAnsi="Lucida Sans"/>
          <w:color w:val="404040"/>
          <w:lang w:val="en-US"/>
        </w:rPr>
        <w:t>he world’s fifth largest animal health company,</w:t>
      </w:r>
      <w:r w:rsidR="001D0E48" w:rsidRPr="001D0E48">
        <w:rPr>
          <w:rFonts w:ascii="Lucida Sans" w:hAnsi="Lucida Sans"/>
          <w:color w:val="404040"/>
          <w:lang w:val="en-US"/>
        </w:rPr>
        <w:t xml:space="preserve"> today announces two decisive moves: the appointment of </w:t>
      </w:r>
      <w:r w:rsidR="001D0E48" w:rsidRPr="00012C48">
        <w:rPr>
          <w:rFonts w:ascii="Lucida Sans" w:hAnsi="Lucida Sans"/>
          <w:b/>
          <w:bCs/>
          <w:color w:val="404040"/>
          <w:lang w:val="en-US"/>
        </w:rPr>
        <w:t>Laura Correro as Senior Vice President for Companion Animals</w:t>
      </w:r>
      <w:r w:rsidR="00655A6A">
        <w:rPr>
          <w:rFonts w:ascii="Lucida Sans" w:hAnsi="Lucida Sans"/>
          <w:b/>
          <w:bCs/>
          <w:color w:val="404040"/>
          <w:lang w:val="en-US"/>
        </w:rPr>
        <w:t xml:space="preserve"> franchise</w:t>
      </w:r>
      <w:r w:rsidR="001D0E48" w:rsidRPr="001D0E48">
        <w:rPr>
          <w:rFonts w:ascii="Lucida Sans" w:hAnsi="Lucida Sans"/>
          <w:color w:val="404040"/>
          <w:lang w:val="en-US"/>
        </w:rPr>
        <w:t xml:space="preserve">, and the relocation of </w:t>
      </w:r>
      <w:r w:rsidR="001D0E48" w:rsidRPr="00012C48">
        <w:rPr>
          <w:rFonts w:ascii="Lucida Sans" w:hAnsi="Lucida Sans"/>
          <w:b/>
          <w:bCs/>
          <w:color w:val="404040"/>
          <w:lang w:val="en-US"/>
        </w:rPr>
        <w:t xml:space="preserve">Jean-Marcel Ciet, Executive Vice President for </w:t>
      </w:r>
      <w:r w:rsidR="00D44F2C">
        <w:rPr>
          <w:rFonts w:ascii="Lucida Sans" w:hAnsi="Lucida Sans"/>
          <w:b/>
          <w:bCs/>
          <w:color w:val="404040"/>
          <w:lang w:val="en-US"/>
        </w:rPr>
        <w:t xml:space="preserve">Global </w:t>
      </w:r>
      <w:r w:rsidR="001D0E48" w:rsidRPr="00012C48">
        <w:rPr>
          <w:rFonts w:ascii="Lucida Sans" w:hAnsi="Lucida Sans"/>
          <w:b/>
          <w:bCs/>
          <w:color w:val="404040"/>
          <w:lang w:val="en-US"/>
        </w:rPr>
        <w:t>Companion Animal</w:t>
      </w:r>
      <w:r w:rsidR="00622DDB">
        <w:rPr>
          <w:rFonts w:ascii="Lucida Sans" w:hAnsi="Lucida Sans"/>
          <w:b/>
          <w:bCs/>
          <w:color w:val="404040"/>
          <w:lang w:val="en-US"/>
        </w:rPr>
        <w:t>s</w:t>
      </w:r>
      <w:r w:rsidR="001D0E48" w:rsidRPr="001D0E48">
        <w:rPr>
          <w:rFonts w:ascii="Lucida Sans" w:hAnsi="Lucida Sans"/>
          <w:color w:val="404040"/>
          <w:lang w:val="en-US"/>
        </w:rPr>
        <w:t xml:space="preserve"> </w:t>
      </w:r>
      <w:r w:rsidR="001D0E48" w:rsidRPr="000840A9">
        <w:rPr>
          <w:rFonts w:ascii="Lucida Sans" w:hAnsi="Lucida Sans"/>
          <w:b/>
          <w:bCs/>
          <w:color w:val="404040"/>
          <w:lang w:val="en-US"/>
        </w:rPr>
        <w:t xml:space="preserve">and </w:t>
      </w:r>
      <w:r w:rsidR="00FC4BBF">
        <w:rPr>
          <w:rFonts w:ascii="Lucida Sans" w:hAnsi="Lucida Sans"/>
          <w:b/>
          <w:bCs/>
          <w:color w:val="404040"/>
          <w:lang w:val="en-US"/>
        </w:rPr>
        <w:t xml:space="preserve">a </w:t>
      </w:r>
      <w:r w:rsidR="001D0E48" w:rsidRPr="000840A9">
        <w:rPr>
          <w:rFonts w:ascii="Lucida Sans" w:hAnsi="Lucida Sans"/>
          <w:b/>
          <w:bCs/>
          <w:color w:val="404040"/>
          <w:lang w:val="en-US"/>
        </w:rPr>
        <w:t>member of Ceva's Executive Committee</w:t>
      </w:r>
      <w:r w:rsidR="001D0E48" w:rsidRPr="001D0E48">
        <w:rPr>
          <w:rFonts w:ascii="Lucida Sans" w:hAnsi="Lucida Sans"/>
          <w:color w:val="404040"/>
          <w:lang w:val="en-US"/>
        </w:rPr>
        <w:t>, to Bridgewater, New Jersey</w:t>
      </w:r>
      <w:r w:rsidR="00012C48">
        <w:rPr>
          <w:rFonts w:ascii="Lucida Sans" w:hAnsi="Lucida Sans"/>
          <w:color w:val="404040"/>
          <w:lang w:val="en-US"/>
        </w:rPr>
        <w:t xml:space="preserve">; </w:t>
      </w:r>
      <w:r w:rsidR="001D0E48" w:rsidRPr="001D0E48">
        <w:rPr>
          <w:rFonts w:ascii="Lucida Sans" w:hAnsi="Lucida Sans"/>
          <w:color w:val="404040"/>
          <w:lang w:val="en-US"/>
        </w:rPr>
        <w:t>the operational base of Ceva's commercial subsidiary in the United States.</w:t>
      </w:r>
    </w:p>
    <w:p w14:paraId="2DD50A4D" w14:textId="471DB4B7" w:rsidR="001D0E48" w:rsidRPr="001D0E48" w:rsidRDefault="001D0E48" w:rsidP="001D0E48">
      <w:pPr>
        <w:ind w:left="2694" w:right="-426"/>
        <w:jc w:val="both"/>
        <w:rPr>
          <w:rFonts w:ascii="Lucida Sans" w:hAnsi="Lucida Sans"/>
          <w:color w:val="404040"/>
          <w:lang w:val="en-US"/>
        </w:rPr>
      </w:pPr>
      <w:r w:rsidRPr="001D0E48">
        <w:rPr>
          <w:rFonts w:ascii="Lucida Sans" w:hAnsi="Lucida Sans"/>
          <w:color w:val="404040"/>
          <w:lang w:val="en-US"/>
        </w:rPr>
        <w:t>Together, these appointments signal a clear commitment: Ceva is investing in the talent, the structure, and the geographic presence required to compete at the highest level in the companion animals market.</w:t>
      </w:r>
    </w:p>
    <w:p w14:paraId="3EDAE0EE" w14:textId="788274CD" w:rsidR="001D0E48" w:rsidRPr="001D0E48" w:rsidRDefault="001D0E48" w:rsidP="001D0E48">
      <w:pPr>
        <w:ind w:left="2694" w:right="-426"/>
        <w:jc w:val="both"/>
        <w:rPr>
          <w:rFonts w:ascii="Lucida Sans" w:hAnsi="Lucida Sans"/>
          <w:b/>
          <w:bCs/>
          <w:color w:val="404040"/>
          <w:lang w:val="en-US"/>
        </w:rPr>
      </w:pPr>
      <w:r w:rsidRPr="001D0E48">
        <w:rPr>
          <w:rFonts w:ascii="Lucida Sans" w:hAnsi="Lucida Sans"/>
          <w:b/>
          <w:bCs/>
          <w:color w:val="404040"/>
          <w:lang w:val="en-US"/>
        </w:rPr>
        <w:lastRenderedPageBreak/>
        <w:t xml:space="preserve">A </w:t>
      </w:r>
      <w:r w:rsidR="001A5E2A">
        <w:rPr>
          <w:rFonts w:ascii="Lucida Sans" w:hAnsi="Lucida Sans"/>
          <w:b/>
          <w:bCs/>
          <w:color w:val="404040"/>
          <w:lang w:val="en-US"/>
        </w:rPr>
        <w:t>s</w:t>
      </w:r>
      <w:r w:rsidRPr="001D0E48">
        <w:rPr>
          <w:rFonts w:ascii="Lucida Sans" w:hAnsi="Lucida Sans"/>
          <w:b/>
          <w:bCs/>
          <w:color w:val="404040"/>
          <w:lang w:val="en-US"/>
        </w:rPr>
        <w:t xml:space="preserve">easoned </w:t>
      </w:r>
      <w:r w:rsidR="001A5E2A">
        <w:rPr>
          <w:rFonts w:ascii="Lucida Sans" w:hAnsi="Lucida Sans"/>
          <w:b/>
          <w:bCs/>
          <w:color w:val="404040"/>
          <w:lang w:val="en-US"/>
        </w:rPr>
        <w:t>g</w:t>
      </w:r>
      <w:r w:rsidRPr="001D0E48">
        <w:rPr>
          <w:rFonts w:ascii="Lucida Sans" w:hAnsi="Lucida Sans"/>
          <w:b/>
          <w:bCs/>
          <w:color w:val="404040"/>
          <w:lang w:val="en-US"/>
        </w:rPr>
        <w:t xml:space="preserve">lobal </w:t>
      </w:r>
      <w:r w:rsidR="001A5E2A">
        <w:rPr>
          <w:rFonts w:ascii="Lucida Sans" w:hAnsi="Lucida Sans"/>
          <w:b/>
          <w:bCs/>
          <w:color w:val="404040"/>
          <w:lang w:val="en-US"/>
        </w:rPr>
        <w:t>e</w:t>
      </w:r>
      <w:r w:rsidRPr="001D0E48">
        <w:rPr>
          <w:rFonts w:ascii="Lucida Sans" w:hAnsi="Lucida Sans"/>
          <w:b/>
          <w:bCs/>
          <w:color w:val="404040"/>
          <w:lang w:val="en-US"/>
        </w:rPr>
        <w:t xml:space="preserve">xecutive to </w:t>
      </w:r>
      <w:r w:rsidR="001A5E2A">
        <w:rPr>
          <w:rFonts w:ascii="Lucida Sans" w:hAnsi="Lucida Sans"/>
          <w:b/>
          <w:bCs/>
          <w:color w:val="404040"/>
          <w:lang w:val="en-US"/>
        </w:rPr>
        <w:t>l</w:t>
      </w:r>
      <w:r w:rsidRPr="001D0E48">
        <w:rPr>
          <w:rFonts w:ascii="Lucida Sans" w:hAnsi="Lucida Sans"/>
          <w:b/>
          <w:bCs/>
          <w:color w:val="404040"/>
          <w:lang w:val="en-US"/>
        </w:rPr>
        <w:t xml:space="preserve">ead the Companion Animals </w:t>
      </w:r>
      <w:r w:rsidR="00310F2D">
        <w:rPr>
          <w:rFonts w:ascii="Lucida Sans" w:hAnsi="Lucida Sans"/>
          <w:b/>
          <w:bCs/>
          <w:color w:val="404040"/>
          <w:lang w:val="en-US"/>
        </w:rPr>
        <w:t>f</w:t>
      </w:r>
      <w:r w:rsidRPr="001D0E48">
        <w:rPr>
          <w:rFonts w:ascii="Lucida Sans" w:hAnsi="Lucida Sans"/>
          <w:b/>
          <w:bCs/>
          <w:color w:val="404040"/>
          <w:lang w:val="en-US"/>
        </w:rPr>
        <w:t>ranchise</w:t>
      </w:r>
    </w:p>
    <w:p w14:paraId="6DF3E965" w14:textId="58475AEA" w:rsidR="001D0E48" w:rsidRPr="001D0E48" w:rsidRDefault="001D0E48" w:rsidP="001D0E48">
      <w:pPr>
        <w:ind w:left="2694" w:right="-426"/>
        <w:jc w:val="both"/>
        <w:rPr>
          <w:rFonts w:ascii="Lucida Sans" w:hAnsi="Lucida Sans"/>
          <w:color w:val="404040"/>
          <w:lang w:val="en-US"/>
        </w:rPr>
      </w:pPr>
      <w:r w:rsidRPr="001D0E48">
        <w:rPr>
          <w:rFonts w:ascii="Lucida Sans" w:hAnsi="Lucida Sans"/>
          <w:color w:val="404040"/>
          <w:lang w:val="en-US"/>
        </w:rPr>
        <w:t>Laura Correro brings</w:t>
      </w:r>
      <w:r w:rsidR="00310F2D">
        <w:rPr>
          <w:rFonts w:ascii="Lucida Sans" w:hAnsi="Lucida Sans"/>
          <w:color w:val="404040"/>
          <w:lang w:val="en-US"/>
        </w:rPr>
        <w:t xml:space="preserve"> </w:t>
      </w:r>
      <w:r w:rsidRPr="001D0E48">
        <w:rPr>
          <w:rFonts w:ascii="Lucida Sans" w:hAnsi="Lucida Sans"/>
          <w:color w:val="404040"/>
          <w:lang w:val="en-US"/>
        </w:rPr>
        <w:t xml:space="preserve">over 20 years of international experience in global marketing, sales, and P&amp;L management across the animal health and consumer health industries. Most recently, as Head of Franchises Pet Therapeutics at Boehringer Ingelheim Animal Health, she led global strategic marketing across veterinary channels, driving priority innovations and long-term pipeline development. Prior to that, she spent 12 years at Procter &amp; Gamble, where she built deep expertise in iconic global brand management and over-the-counter (OTC) pharmaceutical </w:t>
      </w:r>
      <w:r w:rsidR="00E05350">
        <w:rPr>
          <w:rFonts w:ascii="Lucida Sans" w:hAnsi="Lucida Sans"/>
          <w:color w:val="404040"/>
          <w:lang w:val="en-US"/>
        </w:rPr>
        <w:t>sector</w:t>
      </w:r>
      <w:r w:rsidRPr="001D0E48">
        <w:rPr>
          <w:rFonts w:ascii="Lucida Sans" w:hAnsi="Lucida Sans"/>
          <w:color w:val="404040"/>
          <w:lang w:val="en-US"/>
        </w:rPr>
        <w:t>.</w:t>
      </w:r>
    </w:p>
    <w:p w14:paraId="414DA6DA" w14:textId="6085CFD9" w:rsidR="001D0E48" w:rsidRPr="001D0E48" w:rsidRDefault="001D0E48" w:rsidP="001D0E48">
      <w:pPr>
        <w:ind w:left="2694" w:right="-426"/>
        <w:jc w:val="both"/>
        <w:rPr>
          <w:rFonts w:ascii="Lucida Sans" w:hAnsi="Lucida Sans"/>
          <w:color w:val="404040"/>
          <w:lang w:val="en-US"/>
        </w:rPr>
      </w:pPr>
      <w:r w:rsidRPr="001D0E48">
        <w:rPr>
          <w:rFonts w:ascii="Lucida Sans" w:hAnsi="Lucida Sans"/>
          <w:color w:val="404040"/>
          <w:lang w:val="en-US"/>
        </w:rPr>
        <w:t xml:space="preserve">In her new role, Laura Correro will be responsible for defining, steering, and implementing the global strategy for Ceva's pet care </w:t>
      </w:r>
      <w:r w:rsidR="000921E9">
        <w:rPr>
          <w:rFonts w:ascii="Lucida Sans" w:hAnsi="Lucida Sans"/>
          <w:color w:val="404040"/>
          <w:lang w:val="en-US"/>
        </w:rPr>
        <w:t>segment</w:t>
      </w:r>
      <w:r w:rsidRPr="001D0E48">
        <w:rPr>
          <w:rFonts w:ascii="Lucida Sans" w:hAnsi="Lucida Sans"/>
          <w:color w:val="404040"/>
          <w:lang w:val="en-US"/>
        </w:rPr>
        <w:t>. She will drive growth across the veterinary channel and accelerate the development of a multichannel product portfolio, with a particular focus on strengthening Ceva's presence in key international market</w:t>
      </w:r>
      <w:r w:rsidR="0060525D">
        <w:rPr>
          <w:rFonts w:ascii="Lucida Sans" w:hAnsi="Lucida Sans"/>
          <w:color w:val="404040"/>
          <w:lang w:val="en-US"/>
        </w:rPr>
        <w:t>s</w:t>
      </w:r>
      <w:r w:rsidRPr="001D0E48">
        <w:rPr>
          <w:rFonts w:ascii="Lucida Sans" w:hAnsi="Lucida Sans"/>
          <w:color w:val="404040"/>
          <w:lang w:val="en-US"/>
        </w:rPr>
        <w:t>.</w:t>
      </w:r>
    </w:p>
    <w:p w14:paraId="2E0EE6A3" w14:textId="77777777" w:rsidR="001D0E48" w:rsidRPr="001D0E48" w:rsidRDefault="001D0E48" w:rsidP="001D0E48">
      <w:pPr>
        <w:ind w:left="2694" w:right="-426"/>
        <w:jc w:val="both"/>
        <w:rPr>
          <w:rFonts w:ascii="Lucida Sans" w:hAnsi="Lucida Sans"/>
          <w:color w:val="404040"/>
          <w:lang w:val="en-US"/>
        </w:rPr>
      </w:pPr>
      <w:r w:rsidRPr="001D0E48">
        <w:rPr>
          <w:rFonts w:ascii="Lucida Sans" w:hAnsi="Lucida Sans"/>
          <w:b/>
          <w:bCs/>
          <w:color w:val="404040"/>
          <w:lang w:val="en-US"/>
        </w:rPr>
        <w:t>Laura Correro comments:</w:t>
      </w:r>
      <w:r w:rsidRPr="001D0E48">
        <w:rPr>
          <w:rFonts w:ascii="Lucida Sans" w:hAnsi="Lucida Sans"/>
          <w:color w:val="404040"/>
          <w:lang w:val="en-US"/>
        </w:rPr>
        <w:t> </w:t>
      </w:r>
      <w:r w:rsidRPr="001D0E48">
        <w:rPr>
          <w:rFonts w:ascii="Lucida Sans" w:hAnsi="Lucida Sans"/>
          <w:i/>
          <w:iCs/>
          <w:color w:val="404040"/>
          <w:lang w:val="en-US"/>
        </w:rPr>
        <w:t>"I am very pleased to join Ceva at this important juncture in its development. The Companion Animals business has strong assets and excellent growth prospects. In a rapidly evolving environment, I am convinced that innovation and close collaboration with animal care stakeholders will be essential to meeting market expectations. I look forward to contributing to this ambition alongside the Ceva teams."</w:t>
      </w:r>
    </w:p>
    <w:p w14:paraId="291346E0" w14:textId="03FA68C0" w:rsidR="008023B7" w:rsidRPr="00C63ECF" w:rsidRDefault="008023B7" w:rsidP="008023B7">
      <w:pPr>
        <w:ind w:left="2124"/>
        <w:jc w:val="center"/>
        <w:rPr>
          <w:b/>
          <w:bCs/>
          <w:lang w:val="en-US"/>
        </w:rPr>
      </w:pPr>
      <w:r w:rsidRPr="00357BDD">
        <w:rPr>
          <w:b/>
          <w:bCs/>
          <w:noProof/>
          <w:lang w:val="en-US"/>
        </w:rPr>
        <w:t xml:space="preserve"> </w:t>
      </w:r>
    </w:p>
    <w:p w14:paraId="3823442E" w14:textId="6A92871D" w:rsidR="00F0144E" w:rsidRPr="001D0E48" w:rsidRDefault="00F0144E" w:rsidP="00F0144E">
      <w:pPr>
        <w:ind w:left="2694" w:right="-426"/>
        <w:jc w:val="both"/>
        <w:rPr>
          <w:rFonts w:ascii="Lucida Sans" w:hAnsi="Lucida Sans"/>
          <w:b/>
          <w:bCs/>
          <w:color w:val="404040"/>
          <w:lang w:val="en-US"/>
        </w:rPr>
      </w:pPr>
      <w:r w:rsidRPr="001D0E48">
        <w:rPr>
          <w:rFonts w:ascii="Lucida Sans" w:hAnsi="Lucida Sans"/>
          <w:b/>
          <w:bCs/>
          <w:color w:val="404040"/>
          <w:lang w:val="en-US"/>
        </w:rPr>
        <w:t xml:space="preserve">Jean-Marcel Ciet </w:t>
      </w:r>
      <w:r w:rsidR="00E1310B">
        <w:rPr>
          <w:rFonts w:ascii="Lucida Sans" w:hAnsi="Lucida Sans"/>
          <w:b/>
          <w:bCs/>
          <w:color w:val="404040"/>
          <w:lang w:val="en-US"/>
        </w:rPr>
        <w:t>r</w:t>
      </w:r>
      <w:r w:rsidRPr="001D0E48">
        <w:rPr>
          <w:rFonts w:ascii="Lucida Sans" w:hAnsi="Lucida Sans"/>
          <w:b/>
          <w:bCs/>
          <w:color w:val="404040"/>
          <w:lang w:val="en-US"/>
        </w:rPr>
        <w:t xml:space="preserve">elocates to the United States to </w:t>
      </w:r>
      <w:r w:rsidR="00E1310B">
        <w:rPr>
          <w:rFonts w:ascii="Lucida Sans" w:hAnsi="Lucida Sans"/>
          <w:b/>
          <w:bCs/>
          <w:color w:val="404040"/>
          <w:lang w:val="en-US"/>
        </w:rPr>
        <w:t>d</w:t>
      </w:r>
      <w:r w:rsidRPr="001D0E48">
        <w:rPr>
          <w:rFonts w:ascii="Lucida Sans" w:hAnsi="Lucida Sans"/>
          <w:b/>
          <w:bCs/>
          <w:color w:val="404040"/>
          <w:lang w:val="en-US"/>
        </w:rPr>
        <w:t xml:space="preserve">rive </w:t>
      </w:r>
      <w:r w:rsidR="00E1310B">
        <w:rPr>
          <w:rFonts w:ascii="Lucida Sans" w:hAnsi="Lucida Sans"/>
          <w:b/>
          <w:bCs/>
          <w:color w:val="404040"/>
          <w:lang w:val="en-US"/>
        </w:rPr>
        <w:t>s</w:t>
      </w:r>
      <w:r w:rsidRPr="001D0E48">
        <w:rPr>
          <w:rFonts w:ascii="Lucida Sans" w:hAnsi="Lucida Sans"/>
          <w:b/>
          <w:bCs/>
          <w:color w:val="404040"/>
          <w:lang w:val="en-US"/>
        </w:rPr>
        <w:t xml:space="preserve">trategic </w:t>
      </w:r>
      <w:r w:rsidR="00E1310B">
        <w:rPr>
          <w:rFonts w:ascii="Lucida Sans" w:hAnsi="Lucida Sans"/>
          <w:b/>
          <w:bCs/>
          <w:color w:val="404040"/>
          <w:lang w:val="en-US"/>
        </w:rPr>
        <w:t>a</w:t>
      </w:r>
      <w:r w:rsidRPr="001D0E48">
        <w:rPr>
          <w:rFonts w:ascii="Lucida Sans" w:hAnsi="Lucida Sans"/>
          <w:b/>
          <w:bCs/>
          <w:color w:val="404040"/>
          <w:lang w:val="en-US"/>
        </w:rPr>
        <w:t>cceleration</w:t>
      </w:r>
    </w:p>
    <w:p w14:paraId="3BFB64EA" w14:textId="11200847" w:rsidR="00F0144E" w:rsidRDefault="00F0144E" w:rsidP="00F0144E">
      <w:pPr>
        <w:ind w:left="2694" w:right="-426"/>
        <w:jc w:val="both"/>
        <w:rPr>
          <w:rFonts w:ascii="Lucida Sans" w:hAnsi="Lucida Sans"/>
          <w:color w:val="404040"/>
          <w:lang w:val="en-US"/>
        </w:rPr>
      </w:pPr>
      <w:r w:rsidRPr="001D0E48">
        <w:rPr>
          <w:rFonts w:ascii="Lucida Sans" w:hAnsi="Lucida Sans"/>
          <w:color w:val="404040"/>
          <w:lang w:val="en-US"/>
        </w:rPr>
        <w:t xml:space="preserve">To reinforce Ceva's </w:t>
      </w:r>
      <w:r w:rsidR="00B50D03">
        <w:rPr>
          <w:rFonts w:ascii="Lucida Sans" w:hAnsi="Lucida Sans"/>
          <w:color w:val="404040"/>
          <w:lang w:val="en-US"/>
        </w:rPr>
        <w:t>ambition for</w:t>
      </w:r>
      <w:r w:rsidRPr="001D0E48">
        <w:rPr>
          <w:rFonts w:ascii="Lucida Sans" w:hAnsi="Lucida Sans"/>
          <w:color w:val="404040"/>
          <w:lang w:val="en-US"/>
        </w:rPr>
        <w:t xml:space="preserve"> the U.S. market, Jean-Marcel Ciet, Executive Vice President for </w:t>
      </w:r>
      <w:r w:rsidR="002D361C">
        <w:rPr>
          <w:rFonts w:ascii="Lucida Sans" w:hAnsi="Lucida Sans"/>
          <w:color w:val="404040"/>
          <w:lang w:val="en-US"/>
        </w:rPr>
        <w:t>Global</w:t>
      </w:r>
      <w:r w:rsidRPr="001D0E48">
        <w:rPr>
          <w:rFonts w:ascii="Lucida Sans" w:hAnsi="Lucida Sans"/>
          <w:color w:val="404040"/>
          <w:lang w:val="en-US"/>
        </w:rPr>
        <w:t xml:space="preserve"> Companion Animals and a member of Ceva's Executive Committee, will relocate to Bridgewater, New Jersey. From this base, he will directly oversee the acceleration of Ceva's companion animals strategy in the United States, working in close coordination with local teams and supporting the group's broader ambitions in this critical market.</w:t>
      </w:r>
    </w:p>
    <w:p w14:paraId="5786FCFC" w14:textId="390E8626" w:rsidR="0079409B" w:rsidRPr="0079409B" w:rsidRDefault="0079409B" w:rsidP="0079409B">
      <w:pPr>
        <w:ind w:left="2694" w:right="-426"/>
        <w:jc w:val="both"/>
        <w:rPr>
          <w:rFonts w:ascii="Lucida Sans" w:hAnsi="Lucida Sans"/>
          <w:color w:val="404040"/>
          <w:lang w:val="en-US"/>
        </w:rPr>
      </w:pPr>
      <w:r w:rsidRPr="0079409B">
        <w:rPr>
          <w:rFonts w:ascii="Lucida Sans" w:hAnsi="Lucida Sans"/>
          <w:color w:val="404040"/>
          <w:lang w:val="en-US"/>
        </w:rPr>
        <w:t>The United States represents the largest and most influential pet care market globally, within a North American region that alone accounts for over 40% of global market value</w:t>
      </w:r>
      <w:r w:rsidR="005313CF">
        <w:rPr>
          <w:rStyle w:val="Appelnotedebasdep"/>
          <w:rFonts w:ascii="Lucida Sans" w:hAnsi="Lucida Sans"/>
          <w:color w:val="404040"/>
          <w:lang w:val="en-US"/>
        </w:rPr>
        <w:footnoteReference w:id="1"/>
      </w:r>
      <w:r w:rsidRPr="0079409B">
        <w:rPr>
          <w:rFonts w:ascii="Lucida Sans" w:hAnsi="Lucida Sans"/>
          <w:color w:val="404040"/>
          <w:lang w:val="en-US"/>
        </w:rPr>
        <w:t xml:space="preserve">. With its scale, innovation capacity, and highly developed veterinary ecosystem, it concentrates a significant share of industry momentum and sets the pace for many global trends. Establishing senior leadership locally will enable Ceva to stay close to market </w:t>
      </w:r>
      <w:r w:rsidRPr="0079409B">
        <w:rPr>
          <w:rFonts w:ascii="Lucida Sans" w:hAnsi="Lucida Sans"/>
          <w:color w:val="404040"/>
          <w:lang w:val="en-US"/>
        </w:rPr>
        <w:lastRenderedPageBreak/>
        <w:t>dynamics, strengthen execution, and better connect with customers and partners on the ground.</w:t>
      </w:r>
    </w:p>
    <w:p w14:paraId="51A57984" w14:textId="77777777" w:rsidR="0079409B" w:rsidRPr="001D0E48" w:rsidRDefault="0079409B" w:rsidP="00F0144E">
      <w:pPr>
        <w:ind w:left="2694" w:right="-426"/>
        <w:jc w:val="both"/>
        <w:rPr>
          <w:rFonts w:ascii="Lucida Sans" w:hAnsi="Lucida Sans"/>
          <w:color w:val="404040"/>
          <w:lang w:val="en-US"/>
        </w:rPr>
      </w:pPr>
    </w:p>
    <w:p w14:paraId="67B66F38" w14:textId="7BB2E737" w:rsidR="00ED799F" w:rsidRPr="00ED799F" w:rsidRDefault="00F0144E" w:rsidP="00ED799F">
      <w:pPr>
        <w:ind w:left="2694" w:right="-426"/>
        <w:jc w:val="both"/>
        <w:rPr>
          <w:rFonts w:ascii="Lucida Sans" w:hAnsi="Lucida Sans"/>
          <w:i/>
          <w:iCs/>
          <w:color w:val="404040"/>
          <w:lang w:val="en-US"/>
        </w:rPr>
      </w:pPr>
      <w:r w:rsidRPr="001D0E48">
        <w:rPr>
          <w:rFonts w:ascii="Lucida Sans" w:hAnsi="Lucida Sans"/>
          <w:b/>
          <w:bCs/>
          <w:color w:val="404040"/>
          <w:lang w:val="en-US"/>
        </w:rPr>
        <w:t>Jean-Marcel Ciet comments:</w:t>
      </w:r>
      <w:r w:rsidRPr="001D0E48">
        <w:rPr>
          <w:rFonts w:ascii="Lucida Sans" w:hAnsi="Lucida Sans"/>
          <w:color w:val="404040"/>
          <w:lang w:val="en-US"/>
        </w:rPr>
        <w:t> </w:t>
      </w:r>
      <w:r w:rsidRPr="001D0E48">
        <w:rPr>
          <w:rFonts w:ascii="Lucida Sans" w:hAnsi="Lucida Sans"/>
          <w:i/>
          <w:iCs/>
          <w:color w:val="404040"/>
          <w:lang w:val="en-US"/>
        </w:rPr>
        <w:t xml:space="preserve">"Laura's appointment is a major step forward for our franchise. </w:t>
      </w:r>
      <w:r w:rsidR="00ED799F">
        <w:rPr>
          <w:rFonts w:ascii="Lucida Sans" w:hAnsi="Lucida Sans"/>
          <w:i/>
          <w:iCs/>
          <w:color w:val="404040"/>
          <w:lang w:val="en-US"/>
        </w:rPr>
        <w:t>S</w:t>
      </w:r>
      <w:r w:rsidR="00ED799F" w:rsidRPr="00ED799F">
        <w:rPr>
          <w:rFonts w:ascii="Lucida Sans" w:hAnsi="Lucida Sans"/>
          <w:i/>
          <w:iCs/>
          <w:color w:val="404040"/>
          <w:lang w:val="en-US"/>
        </w:rPr>
        <w:t>he brings a strong combination of strategic and commercial experience that will help us continue to build our companion animals business over time.</w:t>
      </w:r>
    </w:p>
    <w:p w14:paraId="365B346F" w14:textId="228C69A8" w:rsidR="00F0144E" w:rsidRPr="001D0E48" w:rsidRDefault="00F0144E" w:rsidP="00F0144E">
      <w:pPr>
        <w:ind w:left="2694" w:right="-426"/>
        <w:jc w:val="both"/>
        <w:rPr>
          <w:rFonts w:ascii="Lucida Sans" w:hAnsi="Lucida Sans"/>
          <w:color w:val="404040"/>
          <w:lang w:val="en-US"/>
        </w:rPr>
      </w:pPr>
      <w:r w:rsidRPr="001D0E48">
        <w:rPr>
          <w:rFonts w:ascii="Lucida Sans" w:hAnsi="Lucida Sans"/>
          <w:i/>
          <w:iCs/>
          <w:color w:val="404040"/>
          <w:lang w:val="en-US"/>
        </w:rPr>
        <w:t>The U.S. is the world's leading pet care market, and our decision to anchor senior leadership on the ground there reflects how seriously we take this opportunity. I am genuinely excited to work alongside Laura and our U.S. teams to build something meaningful here."</w:t>
      </w:r>
    </w:p>
    <w:p w14:paraId="3DD5FAA9" w14:textId="1FBA252A" w:rsidR="001D0E48" w:rsidRPr="005D6D35" w:rsidRDefault="001D0E48" w:rsidP="001D0E48">
      <w:pPr>
        <w:ind w:left="2694" w:right="-426"/>
        <w:jc w:val="both"/>
        <w:rPr>
          <w:rFonts w:ascii="Lucida Sans" w:hAnsi="Lucida Sans"/>
          <w:color w:val="404040"/>
          <w:lang w:val="en-US"/>
        </w:rPr>
      </w:pPr>
    </w:p>
    <w:p w14:paraId="54FDFD36" w14:textId="0781D601" w:rsidR="001D0E48" w:rsidRPr="001D0E48" w:rsidRDefault="001D0E48" w:rsidP="001D0E48">
      <w:pPr>
        <w:ind w:left="2694" w:right="-426"/>
        <w:jc w:val="both"/>
        <w:rPr>
          <w:rFonts w:ascii="Lucida Sans" w:hAnsi="Lucida Sans"/>
          <w:b/>
          <w:bCs/>
          <w:color w:val="404040"/>
          <w:lang w:val="en-US"/>
        </w:rPr>
      </w:pPr>
      <w:r w:rsidRPr="001D0E48">
        <w:rPr>
          <w:rFonts w:ascii="Lucida Sans" w:hAnsi="Lucida Sans"/>
          <w:b/>
          <w:bCs/>
          <w:color w:val="404040"/>
          <w:lang w:val="en-US"/>
        </w:rPr>
        <w:t xml:space="preserve">A </w:t>
      </w:r>
      <w:r w:rsidR="00FB4772">
        <w:rPr>
          <w:rFonts w:ascii="Lucida Sans" w:hAnsi="Lucida Sans"/>
          <w:b/>
          <w:bCs/>
          <w:color w:val="404040"/>
          <w:lang w:val="en-US"/>
        </w:rPr>
        <w:t>s</w:t>
      </w:r>
      <w:r w:rsidRPr="001D0E48">
        <w:rPr>
          <w:rFonts w:ascii="Lucida Sans" w:hAnsi="Lucida Sans"/>
          <w:b/>
          <w:bCs/>
          <w:color w:val="404040"/>
          <w:lang w:val="en-US"/>
        </w:rPr>
        <w:t xml:space="preserve">trategic </w:t>
      </w:r>
      <w:r w:rsidR="00FB4772">
        <w:rPr>
          <w:rFonts w:ascii="Lucida Sans" w:hAnsi="Lucida Sans"/>
          <w:b/>
          <w:bCs/>
          <w:color w:val="404040"/>
          <w:lang w:val="en-US"/>
        </w:rPr>
        <w:t>r</w:t>
      </w:r>
      <w:r w:rsidRPr="001D0E48">
        <w:rPr>
          <w:rFonts w:ascii="Lucida Sans" w:hAnsi="Lucida Sans"/>
          <w:b/>
          <w:bCs/>
          <w:color w:val="404040"/>
          <w:lang w:val="en-US"/>
        </w:rPr>
        <w:t xml:space="preserve">eorientation </w:t>
      </w:r>
      <w:r w:rsidR="00FB4772">
        <w:rPr>
          <w:rFonts w:ascii="Lucida Sans" w:hAnsi="Lucida Sans"/>
          <w:b/>
          <w:bCs/>
          <w:color w:val="404040"/>
          <w:lang w:val="en-US"/>
        </w:rPr>
        <w:t>b</w:t>
      </w:r>
      <w:r w:rsidRPr="001D0E48">
        <w:rPr>
          <w:rFonts w:ascii="Lucida Sans" w:hAnsi="Lucida Sans"/>
          <w:b/>
          <w:bCs/>
          <w:color w:val="404040"/>
          <w:lang w:val="en-US"/>
        </w:rPr>
        <w:t xml:space="preserve">acked at the </w:t>
      </w:r>
      <w:r w:rsidR="00FB4772">
        <w:rPr>
          <w:rFonts w:ascii="Lucida Sans" w:hAnsi="Lucida Sans"/>
          <w:b/>
          <w:bCs/>
          <w:color w:val="404040"/>
          <w:lang w:val="en-US"/>
        </w:rPr>
        <w:t>h</w:t>
      </w:r>
      <w:r w:rsidRPr="001D0E48">
        <w:rPr>
          <w:rFonts w:ascii="Lucida Sans" w:hAnsi="Lucida Sans"/>
          <w:b/>
          <w:bCs/>
          <w:color w:val="404040"/>
          <w:lang w:val="en-US"/>
        </w:rPr>
        <w:t xml:space="preserve">ighest </w:t>
      </w:r>
      <w:r w:rsidR="00FB4772">
        <w:rPr>
          <w:rFonts w:ascii="Lucida Sans" w:hAnsi="Lucida Sans"/>
          <w:b/>
          <w:bCs/>
          <w:color w:val="404040"/>
          <w:lang w:val="en-US"/>
        </w:rPr>
        <w:t>l</w:t>
      </w:r>
      <w:r w:rsidRPr="001D0E48">
        <w:rPr>
          <w:rFonts w:ascii="Lucida Sans" w:hAnsi="Lucida Sans"/>
          <w:b/>
          <w:bCs/>
          <w:color w:val="404040"/>
          <w:lang w:val="en-US"/>
        </w:rPr>
        <w:t>evel</w:t>
      </w:r>
    </w:p>
    <w:p w14:paraId="2EE7D5F6" w14:textId="13FED4BD" w:rsidR="001D0E48" w:rsidRPr="001D0E48" w:rsidRDefault="001D0E48" w:rsidP="001D0E48">
      <w:pPr>
        <w:ind w:left="2694" w:right="-426"/>
        <w:jc w:val="both"/>
        <w:rPr>
          <w:rFonts w:ascii="Lucida Sans" w:hAnsi="Lucida Sans"/>
          <w:color w:val="404040"/>
          <w:lang w:val="en-US"/>
        </w:rPr>
      </w:pPr>
      <w:r w:rsidRPr="001D0E48">
        <w:rPr>
          <w:rFonts w:ascii="Lucida Sans" w:hAnsi="Lucida Sans"/>
          <w:color w:val="404040"/>
          <w:lang w:val="en-US"/>
        </w:rPr>
        <w:t xml:space="preserve">This dual announcement reflects a broader strategic </w:t>
      </w:r>
      <w:r w:rsidR="002534DF">
        <w:rPr>
          <w:rFonts w:ascii="Lucida Sans" w:hAnsi="Lucida Sans"/>
          <w:color w:val="404040"/>
          <w:lang w:val="en-US"/>
        </w:rPr>
        <w:t>focus</w:t>
      </w:r>
      <w:r w:rsidRPr="001D0E48">
        <w:rPr>
          <w:rFonts w:ascii="Lucida Sans" w:hAnsi="Lucida Sans"/>
          <w:color w:val="404040"/>
          <w:lang w:val="en-US"/>
        </w:rPr>
        <w:t xml:space="preserve"> that has the full support of Ceva's senior leadership.</w:t>
      </w:r>
    </w:p>
    <w:p w14:paraId="5F87CE37" w14:textId="61CA56B5" w:rsidR="00100EF1" w:rsidRPr="00100EF1" w:rsidRDefault="001D0E48" w:rsidP="00100EF1">
      <w:pPr>
        <w:ind w:left="2694" w:right="-426"/>
        <w:jc w:val="both"/>
        <w:rPr>
          <w:rFonts w:ascii="Lucida Sans" w:hAnsi="Lucida Sans"/>
          <w:i/>
          <w:iCs/>
          <w:color w:val="404040"/>
          <w:lang w:val="en-US"/>
        </w:rPr>
      </w:pPr>
      <w:r w:rsidRPr="005569F7">
        <w:rPr>
          <w:rFonts w:ascii="Lucida Sans" w:hAnsi="Lucida Sans"/>
          <w:b/>
          <w:bCs/>
          <w:color w:val="404040"/>
          <w:lang w:val="en-US"/>
        </w:rPr>
        <w:t>Sébastien Huron, Deputy CEO of Ceva Animal Health, comments:</w:t>
      </w:r>
      <w:r w:rsidRPr="005569F7">
        <w:rPr>
          <w:rFonts w:ascii="Lucida Sans" w:hAnsi="Lucida Sans"/>
          <w:color w:val="404040"/>
          <w:lang w:val="en-US"/>
        </w:rPr>
        <w:t> </w:t>
      </w:r>
      <w:r w:rsidRPr="005569F7">
        <w:rPr>
          <w:rFonts w:ascii="Lucida Sans" w:hAnsi="Lucida Sans"/>
          <w:i/>
          <w:iCs/>
          <w:color w:val="404040"/>
          <w:lang w:val="en-US"/>
        </w:rPr>
        <w:t>"</w:t>
      </w:r>
      <w:r w:rsidR="00100EF1" w:rsidRPr="00100EF1">
        <w:rPr>
          <w:rFonts w:ascii="Segoe UI" w:eastAsia="Times New Roman" w:hAnsi="Segoe UI" w:cs="Segoe UI"/>
          <w:sz w:val="21"/>
          <w:szCs w:val="21"/>
          <w:lang w:val="en-US" w:eastAsia="fr-FR"/>
        </w:rPr>
        <w:t xml:space="preserve"> </w:t>
      </w:r>
      <w:r w:rsidR="00100EF1" w:rsidRPr="00100EF1">
        <w:rPr>
          <w:rFonts w:ascii="Lucida Sans" w:hAnsi="Lucida Sans"/>
          <w:i/>
          <w:iCs/>
          <w:color w:val="404040"/>
          <w:lang w:val="en-US"/>
        </w:rPr>
        <w:t>The companion animals segment is a key area of development for Ceva, and the United States plays a central role in this landscape. With these decisions, we are strengthening both our leadership and our presence in a market that is highly competitive and fast-moving. Bringing Laura on board and positioning Jean-Marcel in the U.S. reflects our intention to build our capabilities over time, step by step, to better serve our customers</w:t>
      </w:r>
      <w:r w:rsidR="00100EF1">
        <w:rPr>
          <w:rFonts w:ascii="Lucida Sans" w:hAnsi="Lucida Sans"/>
          <w:i/>
          <w:iCs/>
          <w:color w:val="404040"/>
          <w:lang w:val="en-US"/>
        </w:rPr>
        <w:t>.</w:t>
      </w:r>
    </w:p>
    <w:p w14:paraId="72CBC362" w14:textId="77777777" w:rsidR="00384194" w:rsidRDefault="00384194" w:rsidP="00384194">
      <w:pPr>
        <w:spacing w:after="0"/>
        <w:ind w:right="-425"/>
        <w:rPr>
          <w:rFonts w:ascii="Lucida Sans" w:hAnsi="Lucida Sans"/>
          <w:color w:val="404040"/>
          <w:lang w:val="en-US"/>
        </w:rPr>
      </w:pPr>
    </w:p>
    <w:p w14:paraId="42BBA39C" w14:textId="32823AAF" w:rsidR="004A03EF" w:rsidRDefault="00A911D3">
      <w:pPr>
        <w:spacing w:after="0"/>
        <w:ind w:left="2693" w:right="-426"/>
        <w:jc w:val="center"/>
        <w:rPr>
          <w:rFonts w:ascii="Lucida Sans" w:hAnsi="Lucida Sans"/>
          <w:b/>
          <w:bCs/>
          <w:i/>
          <w:iCs/>
          <w:color w:val="404040"/>
          <w:lang w:val="it-IT"/>
        </w:rPr>
      </w:pPr>
      <w:r>
        <w:rPr>
          <w:rFonts w:ascii="Lucida Sans" w:hAnsi="Lucida Sans"/>
          <w:b/>
          <w:bCs/>
          <w:i/>
          <w:iCs/>
          <w:color w:val="404040"/>
          <w:lang w:val="it-IT"/>
        </w:rPr>
        <w:t xml:space="preserve">-- END </w:t>
      </w:r>
      <w:r w:rsidR="00384194">
        <w:rPr>
          <w:rFonts w:ascii="Lucida Sans" w:hAnsi="Lucida Sans"/>
          <w:b/>
          <w:bCs/>
          <w:i/>
          <w:iCs/>
          <w:color w:val="404040"/>
          <w:lang w:val="it-IT"/>
        </w:rPr>
        <w:t>–</w:t>
      </w:r>
    </w:p>
    <w:p w14:paraId="1AC90562" w14:textId="77777777" w:rsidR="00384194" w:rsidRPr="00B475DF" w:rsidRDefault="00384194">
      <w:pPr>
        <w:spacing w:after="0"/>
        <w:ind w:left="2693" w:right="-426"/>
        <w:jc w:val="center"/>
        <w:rPr>
          <w:rFonts w:ascii="Lucida Sans" w:hAnsi="Lucida Sans"/>
          <w:b/>
          <w:bCs/>
          <w:i/>
          <w:iCs/>
          <w:color w:val="404040"/>
          <w:sz w:val="12"/>
          <w:szCs w:val="12"/>
          <w:lang w:val="it-IT"/>
        </w:rPr>
      </w:pPr>
    </w:p>
    <w:p w14:paraId="26130977" w14:textId="77777777" w:rsidR="00384194" w:rsidRPr="0053346C" w:rsidRDefault="00384194" w:rsidP="00384194">
      <w:pPr>
        <w:spacing w:after="0"/>
        <w:ind w:left="2694"/>
        <w:jc w:val="both"/>
        <w:rPr>
          <w:rFonts w:ascii="Lucida Sans" w:hAnsi="Lucida Sans"/>
          <w:b/>
          <w:bCs/>
          <w:color w:val="404040"/>
          <w:lang w:val="en-GB"/>
        </w:rPr>
      </w:pPr>
      <w:r w:rsidRPr="00384194">
        <w:rPr>
          <w:rFonts w:ascii="Lucida Sans" w:hAnsi="Lucida Sans"/>
          <w:b/>
          <w:bCs/>
          <w:color w:val="404040"/>
          <w:lang w:val="en-GB"/>
        </w:rPr>
        <w:t>About Ceva Animal Health</w:t>
      </w:r>
    </w:p>
    <w:p w14:paraId="250467F3" w14:textId="77777777" w:rsidR="00384194" w:rsidRPr="00384194" w:rsidRDefault="00384194" w:rsidP="00384194">
      <w:pPr>
        <w:spacing w:after="0"/>
        <w:ind w:left="2694"/>
        <w:jc w:val="both"/>
        <w:rPr>
          <w:rFonts w:ascii="Lucida Sans" w:hAnsi="Lucida Sans"/>
          <w:lang w:val="en-GB"/>
        </w:rPr>
      </w:pPr>
    </w:p>
    <w:p w14:paraId="435EE0D0" w14:textId="4C6B760B" w:rsidR="00384194" w:rsidRPr="00384194" w:rsidRDefault="00384194" w:rsidP="00384194">
      <w:pPr>
        <w:spacing w:after="0"/>
        <w:ind w:left="2694"/>
        <w:jc w:val="both"/>
        <w:rPr>
          <w:rFonts w:ascii="Lucida Sans" w:hAnsi="Lucida Sans"/>
          <w:color w:val="404040"/>
          <w:lang w:val="en-GB"/>
        </w:rPr>
      </w:pPr>
      <w:r w:rsidRPr="00384194">
        <w:rPr>
          <w:rFonts w:ascii="Lucida Sans" w:hAnsi="Lucida Sans"/>
          <w:color w:val="404040"/>
          <w:lang w:val="en-GB"/>
        </w:rPr>
        <w:t xml:space="preserve">Ceva Animal Health (Ceva) is the 5th global </w:t>
      </w:r>
      <w:r w:rsidR="00451095">
        <w:rPr>
          <w:rFonts w:ascii="Lucida Sans" w:hAnsi="Lucida Sans"/>
          <w:color w:val="404040"/>
          <w:lang w:val="en-GB"/>
        </w:rPr>
        <w:t xml:space="preserve">largest </w:t>
      </w:r>
      <w:r w:rsidRPr="00384194">
        <w:rPr>
          <w:rFonts w:ascii="Lucida Sans" w:hAnsi="Lucida Sans"/>
          <w:color w:val="404040"/>
          <w:lang w:val="en-GB"/>
        </w:rPr>
        <w:t>animal health company, led by experienced veterinarians, whose mission is to provide innovative health solutions for all animals to ensure the highest level of care and well-being. Our portfolio includes preventive medicine such as vaccines and animal welfare products, pharmaceutical solutions for farm and companion animals, as well as equipment and services to provide the best experience for our customers.</w:t>
      </w:r>
    </w:p>
    <w:p w14:paraId="29E36973" w14:textId="77777777" w:rsidR="00384194" w:rsidRPr="00B475DF" w:rsidRDefault="00384194" w:rsidP="00384194">
      <w:pPr>
        <w:spacing w:after="0"/>
        <w:ind w:left="2694"/>
        <w:jc w:val="both"/>
        <w:rPr>
          <w:rFonts w:ascii="Lucida Sans" w:hAnsi="Lucida Sans"/>
          <w:color w:val="404040"/>
          <w:sz w:val="2"/>
          <w:szCs w:val="2"/>
          <w:lang w:val="en-GB"/>
        </w:rPr>
      </w:pPr>
      <w:r w:rsidRPr="00B475DF">
        <w:rPr>
          <w:rFonts w:ascii="Lucida Sans" w:hAnsi="Lucida Sans"/>
          <w:color w:val="404040"/>
          <w:sz w:val="16"/>
          <w:szCs w:val="16"/>
          <w:lang w:val="en-GB"/>
        </w:rPr>
        <w:t> </w:t>
      </w:r>
    </w:p>
    <w:p w14:paraId="14512B1C" w14:textId="76081513" w:rsidR="00384194" w:rsidRPr="00384194" w:rsidRDefault="00384194" w:rsidP="00384194">
      <w:pPr>
        <w:spacing w:after="0"/>
        <w:ind w:left="2694"/>
        <w:jc w:val="both"/>
        <w:rPr>
          <w:rFonts w:ascii="Lucida Sans" w:hAnsi="Lucida Sans"/>
          <w:color w:val="404040"/>
          <w:lang w:val="en-GB"/>
        </w:rPr>
      </w:pPr>
      <w:r w:rsidRPr="00384194">
        <w:rPr>
          <w:rFonts w:ascii="Lucida Sans" w:hAnsi="Lucida Sans"/>
          <w:color w:val="404040"/>
          <w:lang w:val="en-GB"/>
        </w:rPr>
        <w:t>With more than 7,</w:t>
      </w:r>
      <w:r w:rsidR="00451095">
        <w:rPr>
          <w:rFonts w:ascii="Lucida Sans" w:hAnsi="Lucida Sans"/>
          <w:color w:val="404040"/>
          <w:lang w:val="en-GB"/>
        </w:rPr>
        <w:t>2</w:t>
      </w:r>
      <w:r w:rsidRPr="00384194">
        <w:rPr>
          <w:rFonts w:ascii="Lucida Sans" w:hAnsi="Lucida Sans"/>
          <w:color w:val="404040"/>
          <w:lang w:val="en-GB"/>
        </w:rPr>
        <w:t>00 employees located in 47 countries, Ceva strives daily to bring to life its vision as a One Health company: “Together, beyond animal health”.</w:t>
      </w:r>
    </w:p>
    <w:p w14:paraId="08EF8BD8" w14:textId="77777777" w:rsidR="00384194" w:rsidRPr="00B475DF" w:rsidRDefault="00384194" w:rsidP="00384194">
      <w:pPr>
        <w:spacing w:after="0"/>
        <w:ind w:left="2694"/>
        <w:jc w:val="both"/>
        <w:rPr>
          <w:rFonts w:ascii="Lucida Sans" w:hAnsi="Lucida Sans"/>
          <w:color w:val="404040"/>
          <w:sz w:val="12"/>
          <w:szCs w:val="12"/>
          <w:lang w:val="en-GB"/>
        </w:rPr>
      </w:pPr>
      <w:r w:rsidRPr="00B475DF">
        <w:rPr>
          <w:rFonts w:ascii="Lucida Sans" w:hAnsi="Lucida Sans"/>
          <w:color w:val="404040"/>
          <w:sz w:val="12"/>
          <w:szCs w:val="12"/>
          <w:lang w:val="en-GB"/>
        </w:rPr>
        <w:t> </w:t>
      </w:r>
    </w:p>
    <w:p w14:paraId="68D4998F" w14:textId="77777777" w:rsidR="00384194" w:rsidRPr="00384194" w:rsidRDefault="00384194" w:rsidP="00384194">
      <w:pPr>
        <w:spacing w:after="0"/>
        <w:ind w:left="2694"/>
        <w:jc w:val="both"/>
        <w:rPr>
          <w:rFonts w:ascii="Lucida Sans" w:hAnsi="Lucida Sans"/>
          <w:color w:val="404040"/>
          <w:lang w:val="en-GB"/>
        </w:rPr>
      </w:pPr>
      <w:r w:rsidRPr="00384194">
        <w:rPr>
          <w:rFonts w:ascii="Lucida Sans" w:hAnsi="Lucida Sans"/>
          <w:color w:val="404040"/>
          <w:lang w:val="en-GB"/>
        </w:rPr>
        <w:t>2025 turnover: €1.92 billion</w:t>
      </w:r>
    </w:p>
    <w:p w14:paraId="3F13F6B7" w14:textId="77777777" w:rsidR="00384194" w:rsidRPr="00384194" w:rsidRDefault="00384194" w:rsidP="00384194">
      <w:pPr>
        <w:spacing w:after="0"/>
        <w:ind w:left="2694"/>
        <w:jc w:val="both"/>
        <w:rPr>
          <w:rFonts w:ascii="Lucida Sans" w:hAnsi="Lucida Sans"/>
          <w:lang w:val="en-GB"/>
        </w:rPr>
      </w:pPr>
      <w:r w:rsidRPr="00384194">
        <w:rPr>
          <w:rFonts w:ascii="Lucida Sans" w:hAnsi="Lucida Sans"/>
          <w:lang w:val="en-GB"/>
        </w:rPr>
        <w:t> </w:t>
      </w:r>
    </w:p>
    <w:p w14:paraId="4F921F07" w14:textId="3529BEA4" w:rsidR="004A03EF" w:rsidRPr="00DB6401" w:rsidRDefault="00384194" w:rsidP="00DB6401">
      <w:pPr>
        <w:spacing w:after="0"/>
        <w:ind w:left="2694"/>
        <w:jc w:val="both"/>
        <w:rPr>
          <w:rFonts w:ascii="Lucida Sans" w:hAnsi="Lucida Sans"/>
          <w:lang w:val="en-GB"/>
        </w:rPr>
      </w:pPr>
      <w:hyperlink r:id="rId13" w:tgtFrame="_blank" w:tooltip="http://www.ceva.com/" w:history="1">
        <w:r w:rsidRPr="00384194">
          <w:rPr>
            <w:rStyle w:val="Lienhypertexte"/>
            <w:rFonts w:ascii="Lucida Sans" w:hAnsi="Lucida Sans"/>
            <w:lang w:val="en-GB"/>
          </w:rPr>
          <w:t>www.ceva.com</w:t>
        </w:r>
      </w:hyperlink>
      <w:r w:rsidRPr="00384194">
        <w:rPr>
          <w:rFonts w:ascii="Lucida Sans" w:hAnsi="Lucida Sans"/>
          <w:lang w:val="en-GB"/>
        </w:rPr>
        <w:t> </w:t>
      </w:r>
    </w:p>
    <w:sectPr w:rsidR="004A03EF" w:rsidRPr="00DB6401">
      <w:headerReference w:type="default" r:id="rId14"/>
      <w:footerReference w:type="default" r:id="rId15"/>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30E53" w14:textId="77777777" w:rsidR="00DF5754" w:rsidRDefault="00DF5754">
      <w:pPr>
        <w:spacing w:after="0" w:line="240" w:lineRule="auto"/>
      </w:pPr>
      <w:r>
        <w:separator/>
      </w:r>
    </w:p>
  </w:endnote>
  <w:endnote w:type="continuationSeparator" w:id="0">
    <w:p w14:paraId="4A114F29" w14:textId="77777777" w:rsidR="00DF5754" w:rsidRDefault="00DF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altName w:val="Calibri"/>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23A9" w14:textId="77777777" w:rsidR="00A7075A" w:rsidRDefault="00A911D3">
    <w:pPr>
      <w:pStyle w:val="Pieddepage1"/>
    </w:pPr>
    <w:r>
      <w:rPr>
        <w:noProof/>
      </w:rPr>
      <w:drawing>
        <wp:anchor distT="0" distB="0" distL="114300" distR="114300" simplePos="0" relativeHeight="251658243" behindDoc="0" locked="0" layoutInCell="1" allowOverlap="1" wp14:anchorId="5B7306E5" wp14:editId="66DC53B5">
          <wp:simplePos x="0" y="0"/>
          <wp:positionH relativeFrom="column">
            <wp:posOffset>-338154</wp:posOffset>
          </wp:positionH>
          <wp:positionV relativeFrom="paragraph">
            <wp:posOffset>140204</wp:posOffset>
          </wp:positionV>
          <wp:extent cx="615638" cy="94887"/>
          <wp:effectExtent l="0" t="0" r="0" b="363"/>
          <wp:wrapNone/>
          <wp:docPr id="309773609" name="Image 6">
            <a:extLst xmlns:a="http://schemas.openxmlformats.org/drawingml/2006/main">
              <a:ext uri="{FF2B5EF4-FFF2-40B4-BE49-F238E27FC236}">
                <a16:creationId xmlns:a16="http://schemas.microsoft.com/office/drawing/2014/main" id="{5C3A32D7-B996-4678-BA2E-18CE8B3C1D27}"/>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5638" cy="94887"/>
                  </a:xfrm>
                  <a:prstGeom prst="rect">
                    <a:avLst/>
                  </a:prstGeom>
                  <a:noFill/>
                  <a:ln>
                    <a:noFill/>
                    <a:prstDash/>
                  </a:ln>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FD6E" w14:textId="77777777" w:rsidR="00DF5754" w:rsidRDefault="00DF5754">
      <w:pPr>
        <w:spacing w:after="0" w:line="240" w:lineRule="auto"/>
      </w:pPr>
      <w:r>
        <w:rPr>
          <w:color w:val="000000"/>
        </w:rPr>
        <w:separator/>
      </w:r>
    </w:p>
  </w:footnote>
  <w:footnote w:type="continuationSeparator" w:id="0">
    <w:p w14:paraId="288D3275" w14:textId="77777777" w:rsidR="00DF5754" w:rsidRDefault="00DF5754">
      <w:pPr>
        <w:spacing w:after="0" w:line="240" w:lineRule="auto"/>
      </w:pPr>
      <w:r>
        <w:continuationSeparator/>
      </w:r>
    </w:p>
  </w:footnote>
  <w:footnote w:id="1">
    <w:p w14:paraId="0D7FCECD" w14:textId="054EC190" w:rsidR="00765FDD" w:rsidRPr="00765FDD" w:rsidRDefault="005313CF" w:rsidP="00765FDD">
      <w:pPr>
        <w:pStyle w:val="Notedebasdepage"/>
        <w:rPr>
          <w:sz w:val="16"/>
          <w:szCs w:val="16"/>
          <w:lang w:val="en-US"/>
        </w:rPr>
      </w:pPr>
      <w:r w:rsidRPr="00765FDD">
        <w:rPr>
          <w:rStyle w:val="Appelnotedebasdep"/>
          <w:sz w:val="16"/>
          <w:szCs w:val="16"/>
        </w:rPr>
        <w:footnoteRef/>
      </w:r>
      <w:r w:rsidRPr="00765FDD">
        <w:rPr>
          <w:sz w:val="16"/>
          <w:szCs w:val="16"/>
          <w:lang w:val="en-US"/>
        </w:rPr>
        <w:t xml:space="preserve"> </w:t>
      </w:r>
      <w:hyperlink r:id="rId1" w:history="1">
        <w:r w:rsidR="00765FDD" w:rsidRPr="00F778A4">
          <w:rPr>
            <w:rStyle w:val="Lienhypertexte"/>
            <w:sz w:val="16"/>
            <w:szCs w:val="16"/>
            <w:lang w:val="en-US"/>
          </w:rPr>
          <w:t>Pet Care Market (2026 - 2033) – Grand View Research</w:t>
        </w:r>
      </w:hyperlink>
    </w:p>
    <w:p w14:paraId="7D3D32BF" w14:textId="7B2D5773" w:rsidR="005313CF" w:rsidRPr="00765FDD" w:rsidRDefault="005313CF">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786E" w14:textId="77777777" w:rsidR="00A7075A" w:rsidRDefault="00A911D3">
    <w:pPr>
      <w:pStyle w:val="En-tte1"/>
    </w:pPr>
    <w:r>
      <w:rPr>
        <w:rStyle w:val="Policepardfaut1"/>
        <w:rFonts w:ascii="Times New Roman" w:hAnsi="Times New Roman"/>
        <w:noProof/>
      </w:rPr>
      <w:drawing>
        <wp:anchor distT="0" distB="0" distL="114300" distR="114300" simplePos="0" relativeHeight="251658240" behindDoc="1" locked="0" layoutInCell="1" allowOverlap="1" wp14:anchorId="32BA9096" wp14:editId="3A499C2A">
          <wp:simplePos x="0" y="0"/>
          <wp:positionH relativeFrom="margin">
            <wp:posOffset>-897885</wp:posOffset>
          </wp:positionH>
          <wp:positionV relativeFrom="margin">
            <wp:posOffset>2386968</wp:posOffset>
          </wp:positionV>
          <wp:extent cx="5753103" cy="4118613"/>
          <wp:effectExtent l="0" t="0" r="0" b="0"/>
          <wp:wrapNone/>
          <wp:docPr id="137726851" name="WordPictureWatermark882602314">
            <a:extLst xmlns:a="http://schemas.openxmlformats.org/drawingml/2006/main">
              <a:ext uri="{FF2B5EF4-FFF2-40B4-BE49-F238E27FC236}">
                <a16:creationId xmlns:a16="http://schemas.microsoft.com/office/drawing/2014/main" id="{A4FEC609-8D31-44E7-A76B-D6474195ADA7}"/>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53103" cy="4118613"/>
                  </a:xfrm>
                  <a:prstGeom prst="rect">
                    <a:avLst/>
                  </a:prstGeom>
                  <a:noFill/>
                  <a:ln>
                    <a:noFill/>
                    <a:prstDash/>
                  </a:ln>
                </pic:spPr>
              </pic:pic>
            </a:graphicData>
          </a:graphic>
        </wp:anchor>
      </w:drawing>
    </w:r>
    <w:r>
      <w:rPr>
        <w:rStyle w:val="Policepardfaut1"/>
        <w:rFonts w:ascii="Times New Roman" w:hAnsi="Times New Roman"/>
        <w:noProof/>
      </w:rPr>
      <mc:AlternateContent>
        <mc:Choice Requires="wps">
          <w:drawing>
            <wp:anchor distT="0" distB="0" distL="114300" distR="114300" simplePos="0" relativeHeight="251658242" behindDoc="0" locked="0" layoutInCell="1" allowOverlap="1" wp14:anchorId="34F8D0A6" wp14:editId="48693E88">
              <wp:simplePos x="0" y="0"/>
              <wp:positionH relativeFrom="column">
                <wp:posOffset>-325124</wp:posOffset>
              </wp:positionH>
              <wp:positionV relativeFrom="paragraph">
                <wp:posOffset>1689738</wp:posOffset>
              </wp:positionV>
              <wp:extent cx="1136654" cy="1079504"/>
              <wp:effectExtent l="0" t="0" r="0" b="0"/>
              <wp:wrapNone/>
              <wp:docPr id="1462263228" name="Rectangle 68">
                <a:extLst xmlns:a="http://schemas.openxmlformats.org/drawingml/2006/main">
                  <a:ext uri="{FF2B5EF4-FFF2-40B4-BE49-F238E27FC236}">
                    <a16:creationId xmlns:a16="http://schemas.microsoft.com/office/drawing/2014/main" id="{AF24B14A-7B95-4824-BB59-2098B3D96CD7}"/>
                  </a:ext>
                </a:extLst>
              </wp:docPr>
              <wp:cNvGraphicFramePr/>
              <a:graphic xmlns:a="http://schemas.openxmlformats.org/drawingml/2006/main">
                <a:graphicData uri="http://schemas.microsoft.com/office/word/2010/wordprocessingShape">
                  <wps:wsp>
                    <wps:cNvSpPr/>
                    <wps:spPr>
                      <a:xfrm>
                        <a:off x="0" y="0"/>
                        <a:ext cx="1136654" cy="1079504"/>
                      </a:xfrm>
                      <a:prstGeom prst="rect">
                        <a:avLst/>
                      </a:prstGeom>
                      <a:blipFill>
                        <a:blip r:embed="rId2">
                          <a:alphaModFix/>
                        </a:blip>
                        <a:stretch>
                          <a:fillRect/>
                        </a:stretch>
                      </a:blipFill>
                      <a:ln cap="flat">
                        <a:noFill/>
                        <a:prstDash val="solid"/>
                      </a:ln>
                    </wps:spPr>
                    <wps:bodyPr lIns="0" tIns="0" rIns="0" bIns="0"/>
                  </wps:wsp>
                </a:graphicData>
              </a:graphic>
            </wp:anchor>
          </w:drawing>
        </mc:Choice>
        <mc:Fallback xmlns:a="http://schemas.openxmlformats.org/drawingml/2006/main" xmlns:a16="http://schemas.microsoft.com/office/drawing/2014/main" xmlns:pic="http://schemas.openxmlformats.org/drawingml/2006/picture" xmlns:arto="http://schemas.microsoft.com/office/word/2006/arto">
          <w:pict>
            <v:rect id="Rectangle 68" style="position:absolute;margin-left:-25.6pt;margin-top:133.05pt;width:89.5pt;height:85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w14:anchorId="038E2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">
              <v:fill type="frame" o:title="" recolor="t" rotate="t" r:id="rId3"/>
              <v:textbox inset="0,0,0,0"/>
            </v:rect>
          </w:pict>
        </mc:Fallback>
      </mc:AlternateContent>
    </w:r>
    <w:r>
      <w:rPr>
        <w:noProof/>
      </w:rPr>
      <w:drawing>
        <wp:anchor distT="0" distB="0" distL="114300" distR="114300" simplePos="0" relativeHeight="251658241" behindDoc="0" locked="0" layoutInCell="1" allowOverlap="1" wp14:anchorId="0890B32A" wp14:editId="3235F7DF">
          <wp:simplePos x="0" y="0"/>
          <wp:positionH relativeFrom="column">
            <wp:posOffset>-568272</wp:posOffset>
          </wp:positionH>
          <wp:positionV relativeFrom="paragraph">
            <wp:posOffset>-451485</wp:posOffset>
          </wp:positionV>
          <wp:extent cx="1644018" cy="3467103"/>
          <wp:effectExtent l="0" t="0" r="0" b="0"/>
          <wp:wrapNone/>
          <wp:docPr id="601647233" name="docshape13">
            <a:extLst xmlns:a="http://schemas.openxmlformats.org/drawingml/2006/main">
              <a:ext uri="{FF2B5EF4-FFF2-40B4-BE49-F238E27FC236}">
                <a16:creationId xmlns:a16="http://schemas.microsoft.com/office/drawing/2014/main" id="{5A49B7D0-EECC-41FD-9952-08499C43C2C9}"/>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1644018" cy="346710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1A28"/>
    <w:multiLevelType w:val="multilevel"/>
    <w:tmpl w:val="5D32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D6731"/>
    <w:multiLevelType w:val="multilevel"/>
    <w:tmpl w:val="F9B402EE"/>
    <w:lvl w:ilvl="0">
      <w:start w:val="1"/>
      <w:numFmt w:val="bullet"/>
      <w:lvlText w:val=""/>
      <w:lvlJc w:val="left"/>
      <w:pPr>
        <w:tabs>
          <w:tab w:val="num" w:pos="3192"/>
        </w:tabs>
        <w:ind w:left="3192" w:hanging="360"/>
      </w:pPr>
      <w:rPr>
        <w:rFonts w:ascii="Symbol" w:hAnsi="Symbol" w:hint="default"/>
        <w:sz w:val="20"/>
      </w:rPr>
    </w:lvl>
    <w:lvl w:ilvl="1" w:tentative="1">
      <w:start w:val="1"/>
      <w:numFmt w:val="bullet"/>
      <w:lvlText w:val="o"/>
      <w:lvlJc w:val="left"/>
      <w:pPr>
        <w:tabs>
          <w:tab w:val="num" w:pos="3912"/>
        </w:tabs>
        <w:ind w:left="3912" w:hanging="360"/>
      </w:pPr>
      <w:rPr>
        <w:rFonts w:ascii="Courier New" w:hAnsi="Courier New" w:hint="default"/>
        <w:sz w:val="20"/>
      </w:rPr>
    </w:lvl>
    <w:lvl w:ilvl="2">
      <w:start w:val="1"/>
      <w:numFmt w:val="bullet"/>
      <w:lvlText w:val=""/>
      <w:lvlJc w:val="left"/>
      <w:pPr>
        <w:tabs>
          <w:tab w:val="num" w:pos="4632"/>
        </w:tabs>
        <w:ind w:left="4632" w:hanging="360"/>
      </w:pPr>
      <w:rPr>
        <w:rFonts w:ascii="Wingdings" w:hAnsi="Wingdings" w:hint="default"/>
        <w:sz w:val="20"/>
      </w:rPr>
    </w:lvl>
    <w:lvl w:ilvl="3" w:tentative="1">
      <w:start w:val="1"/>
      <w:numFmt w:val="bullet"/>
      <w:lvlText w:val=""/>
      <w:lvlJc w:val="left"/>
      <w:pPr>
        <w:tabs>
          <w:tab w:val="num" w:pos="5352"/>
        </w:tabs>
        <w:ind w:left="5352" w:hanging="360"/>
      </w:pPr>
      <w:rPr>
        <w:rFonts w:ascii="Wingdings" w:hAnsi="Wingdings" w:hint="default"/>
        <w:sz w:val="20"/>
      </w:rPr>
    </w:lvl>
    <w:lvl w:ilvl="4" w:tentative="1">
      <w:start w:val="1"/>
      <w:numFmt w:val="bullet"/>
      <w:lvlText w:val=""/>
      <w:lvlJc w:val="left"/>
      <w:pPr>
        <w:tabs>
          <w:tab w:val="num" w:pos="6072"/>
        </w:tabs>
        <w:ind w:left="6072" w:hanging="360"/>
      </w:pPr>
      <w:rPr>
        <w:rFonts w:ascii="Wingdings" w:hAnsi="Wingdings" w:hint="default"/>
        <w:sz w:val="20"/>
      </w:rPr>
    </w:lvl>
    <w:lvl w:ilvl="5" w:tentative="1">
      <w:start w:val="1"/>
      <w:numFmt w:val="bullet"/>
      <w:lvlText w:val=""/>
      <w:lvlJc w:val="left"/>
      <w:pPr>
        <w:tabs>
          <w:tab w:val="num" w:pos="6792"/>
        </w:tabs>
        <w:ind w:left="6792" w:hanging="360"/>
      </w:pPr>
      <w:rPr>
        <w:rFonts w:ascii="Wingdings" w:hAnsi="Wingdings" w:hint="default"/>
        <w:sz w:val="20"/>
      </w:rPr>
    </w:lvl>
    <w:lvl w:ilvl="6" w:tentative="1">
      <w:start w:val="1"/>
      <w:numFmt w:val="bullet"/>
      <w:lvlText w:val=""/>
      <w:lvlJc w:val="left"/>
      <w:pPr>
        <w:tabs>
          <w:tab w:val="num" w:pos="7512"/>
        </w:tabs>
        <w:ind w:left="7512" w:hanging="360"/>
      </w:pPr>
      <w:rPr>
        <w:rFonts w:ascii="Wingdings" w:hAnsi="Wingdings" w:hint="default"/>
        <w:sz w:val="20"/>
      </w:rPr>
    </w:lvl>
    <w:lvl w:ilvl="7" w:tentative="1">
      <w:start w:val="1"/>
      <w:numFmt w:val="bullet"/>
      <w:lvlText w:val=""/>
      <w:lvlJc w:val="left"/>
      <w:pPr>
        <w:tabs>
          <w:tab w:val="num" w:pos="8232"/>
        </w:tabs>
        <w:ind w:left="8232" w:hanging="360"/>
      </w:pPr>
      <w:rPr>
        <w:rFonts w:ascii="Wingdings" w:hAnsi="Wingdings" w:hint="default"/>
        <w:sz w:val="20"/>
      </w:rPr>
    </w:lvl>
    <w:lvl w:ilvl="8">
      <w:start w:val="1"/>
      <w:numFmt w:val="bullet"/>
      <w:lvlText w:val=""/>
      <w:lvlJc w:val="left"/>
      <w:pPr>
        <w:tabs>
          <w:tab w:val="num" w:pos="8952"/>
        </w:tabs>
        <w:ind w:left="8952" w:hanging="360"/>
      </w:pPr>
      <w:rPr>
        <w:rFonts w:ascii="Wingdings" w:hAnsi="Wingdings" w:hint="default"/>
        <w:sz w:val="20"/>
      </w:rPr>
    </w:lvl>
  </w:abstractNum>
  <w:num w:numId="1" w16cid:durableId="1370297572">
    <w:abstractNumId w:val="1"/>
  </w:num>
  <w:num w:numId="2" w16cid:durableId="1972594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3EF"/>
    <w:rsid w:val="00012C48"/>
    <w:rsid w:val="000253BA"/>
    <w:rsid w:val="00034CCC"/>
    <w:rsid w:val="000368C9"/>
    <w:rsid w:val="00052D0F"/>
    <w:rsid w:val="00083F13"/>
    <w:rsid w:val="000840A9"/>
    <w:rsid w:val="000921E9"/>
    <w:rsid w:val="000A266F"/>
    <w:rsid w:val="000A6248"/>
    <w:rsid w:val="000B6430"/>
    <w:rsid w:val="000C5CB0"/>
    <w:rsid w:val="000D1F34"/>
    <w:rsid w:val="000E5726"/>
    <w:rsid w:val="000F5D6B"/>
    <w:rsid w:val="00100EF1"/>
    <w:rsid w:val="00104830"/>
    <w:rsid w:val="00133353"/>
    <w:rsid w:val="00144F95"/>
    <w:rsid w:val="001747A8"/>
    <w:rsid w:val="0018099B"/>
    <w:rsid w:val="00181587"/>
    <w:rsid w:val="00183322"/>
    <w:rsid w:val="00197F38"/>
    <w:rsid w:val="001A29AF"/>
    <w:rsid w:val="001A5E2A"/>
    <w:rsid w:val="001C2E37"/>
    <w:rsid w:val="001C32F0"/>
    <w:rsid w:val="001D0E48"/>
    <w:rsid w:val="001D354D"/>
    <w:rsid w:val="001F3C30"/>
    <w:rsid w:val="00203B2E"/>
    <w:rsid w:val="002211C4"/>
    <w:rsid w:val="0023415D"/>
    <w:rsid w:val="002534DF"/>
    <w:rsid w:val="00274D2E"/>
    <w:rsid w:val="00284FF4"/>
    <w:rsid w:val="0029128F"/>
    <w:rsid w:val="0029619A"/>
    <w:rsid w:val="00297D06"/>
    <w:rsid w:val="002A4CE0"/>
    <w:rsid w:val="002C0417"/>
    <w:rsid w:val="002C25A8"/>
    <w:rsid w:val="002C6EB6"/>
    <w:rsid w:val="002D2FC7"/>
    <w:rsid w:val="002D361C"/>
    <w:rsid w:val="002D3F8A"/>
    <w:rsid w:val="002E4EC2"/>
    <w:rsid w:val="002E649A"/>
    <w:rsid w:val="002F39E7"/>
    <w:rsid w:val="00310F2D"/>
    <w:rsid w:val="00314087"/>
    <w:rsid w:val="003153D9"/>
    <w:rsid w:val="00324E94"/>
    <w:rsid w:val="0032666D"/>
    <w:rsid w:val="00342D2D"/>
    <w:rsid w:val="00357BDD"/>
    <w:rsid w:val="003713C8"/>
    <w:rsid w:val="00384194"/>
    <w:rsid w:val="003958FA"/>
    <w:rsid w:val="003B5681"/>
    <w:rsid w:val="0043006E"/>
    <w:rsid w:val="00437ACB"/>
    <w:rsid w:val="00444802"/>
    <w:rsid w:val="00451095"/>
    <w:rsid w:val="004665F6"/>
    <w:rsid w:val="0047108D"/>
    <w:rsid w:val="00474CB1"/>
    <w:rsid w:val="00482FE2"/>
    <w:rsid w:val="0049096A"/>
    <w:rsid w:val="0049225C"/>
    <w:rsid w:val="004A03EF"/>
    <w:rsid w:val="004B3AD4"/>
    <w:rsid w:val="004D3F58"/>
    <w:rsid w:val="004E0BD5"/>
    <w:rsid w:val="004F4DFF"/>
    <w:rsid w:val="005005FD"/>
    <w:rsid w:val="005054AE"/>
    <w:rsid w:val="0050627B"/>
    <w:rsid w:val="0051438F"/>
    <w:rsid w:val="0051607E"/>
    <w:rsid w:val="005313CF"/>
    <w:rsid w:val="0053346C"/>
    <w:rsid w:val="0054143B"/>
    <w:rsid w:val="005569F7"/>
    <w:rsid w:val="00556FE5"/>
    <w:rsid w:val="00583A92"/>
    <w:rsid w:val="0058483D"/>
    <w:rsid w:val="00585EAD"/>
    <w:rsid w:val="005A5BC1"/>
    <w:rsid w:val="005A7015"/>
    <w:rsid w:val="005B24A8"/>
    <w:rsid w:val="005B2F01"/>
    <w:rsid w:val="005B5439"/>
    <w:rsid w:val="005C3A27"/>
    <w:rsid w:val="005C456D"/>
    <w:rsid w:val="005D3235"/>
    <w:rsid w:val="005D6D35"/>
    <w:rsid w:val="005D7F9C"/>
    <w:rsid w:val="005F5170"/>
    <w:rsid w:val="005F67E4"/>
    <w:rsid w:val="006025E0"/>
    <w:rsid w:val="00605157"/>
    <w:rsid w:val="0060525D"/>
    <w:rsid w:val="006075BA"/>
    <w:rsid w:val="00622DDB"/>
    <w:rsid w:val="00626778"/>
    <w:rsid w:val="00632E5C"/>
    <w:rsid w:val="00640230"/>
    <w:rsid w:val="00642646"/>
    <w:rsid w:val="00642D17"/>
    <w:rsid w:val="006536D3"/>
    <w:rsid w:val="00655A6A"/>
    <w:rsid w:val="00664865"/>
    <w:rsid w:val="006658CE"/>
    <w:rsid w:val="00667277"/>
    <w:rsid w:val="00674DD7"/>
    <w:rsid w:val="006929E4"/>
    <w:rsid w:val="006A065D"/>
    <w:rsid w:val="006B1FE1"/>
    <w:rsid w:val="006B366B"/>
    <w:rsid w:val="006C181D"/>
    <w:rsid w:val="006D5F9F"/>
    <w:rsid w:val="006E1F5C"/>
    <w:rsid w:val="006F1649"/>
    <w:rsid w:val="006F1DE5"/>
    <w:rsid w:val="00710BDB"/>
    <w:rsid w:val="0071795B"/>
    <w:rsid w:val="00732871"/>
    <w:rsid w:val="007440FC"/>
    <w:rsid w:val="007629D9"/>
    <w:rsid w:val="00765FDD"/>
    <w:rsid w:val="007701B5"/>
    <w:rsid w:val="0079228B"/>
    <w:rsid w:val="0079409B"/>
    <w:rsid w:val="007B3D81"/>
    <w:rsid w:val="007C337C"/>
    <w:rsid w:val="007D1031"/>
    <w:rsid w:val="007D1A28"/>
    <w:rsid w:val="008023B7"/>
    <w:rsid w:val="008227ED"/>
    <w:rsid w:val="00825722"/>
    <w:rsid w:val="008522DA"/>
    <w:rsid w:val="008622CD"/>
    <w:rsid w:val="00881EDE"/>
    <w:rsid w:val="008A008A"/>
    <w:rsid w:val="008A2EB5"/>
    <w:rsid w:val="008B59DB"/>
    <w:rsid w:val="008C4811"/>
    <w:rsid w:val="008C74B2"/>
    <w:rsid w:val="008D0BFF"/>
    <w:rsid w:val="008F404A"/>
    <w:rsid w:val="009027B4"/>
    <w:rsid w:val="00905E4B"/>
    <w:rsid w:val="00910AC0"/>
    <w:rsid w:val="0091724D"/>
    <w:rsid w:val="009260C1"/>
    <w:rsid w:val="00932DE4"/>
    <w:rsid w:val="00950883"/>
    <w:rsid w:val="009535F4"/>
    <w:rsid w:val="00956558"/>
    <w:rsid w:val="0097477D"/>
    <w:rsid w:val="009A4597"/>
    <w:rsid w:val="009B0EF3"/>
    <w:rsid w:val="009B3358"/>
    <w:rsid w:val="009C2BAA"/>
    <w:rsid w:val="009D26FD"/>
    <w:rsid w:val="009D736F"/>
    <w:rsid w:val="00A05761"/>
    <w:rsid w:val="00A103A1"/>
    <w:rsid w:val="00A126D7"/>
    <w:rsid w:val="00A17EDB"/>
    <w:rsid w:val="00A2184F"/>
    <w:rsid w:val="00A22580"/>
    <w:rsid w:val="00A22891"/>
    <w:rsid w:val="00A24EBF"/>
    <w:rsid w:val="00A26F6E"/>
    <w:rsid w:val="00A7075A"/>
    <w:rsid w:val="00A82943"/>
    <w:rsid w:val="00A832F3"/>
    <w:rsid w:val="00A83AF4"/>
    <w:rsid w:val="00A86B81"/>
    <w:rsid w:val="00A87220"/>
    <w:rsid w:val="00A911D3"/>
    <w:rsid w:val="00A91B56"/>
    <w:rsid w:val="00AA351A"/>
    <w:rsid w:val="00AA3A32"/>
    <w:rsid w:val="00AC1485"/>
    <w:rsid w:val="00AD19A5"/>
    <w:rsid w:val="00B12B72"/>
    <w:rsid w:val="00B17A1F"/>
    <w:rsid w:val="00B42CD4"/>
    <w:rsid w:val="00B475DF"/>
    <w:rsid w:val="00B50D03"/>
    <w:rsid w:val="00B531F5"/>
    <w:rsid w:val="00B7516E"/>
    <w:rsid w:val="00B80398"/>
    <w:rsid w:val="00B86C77"/>
    <w:rsid w:val="00B949FD"/>
    <w:rsid w:val="00BA78F8"/>
    <w:rsid w:val="00BA797F"/>
    <w:rsid w:val="00BB1ACB"/>
    <w:rsid w:val="00BB31AA"/>
    <w:rsid w:val="00BC00AB"/>
    <w:rsid w:val="00BE1A32"/>
    <w:rsid w:val="00BF5C69"/>
    <w:rsid w:val="00C00019"/>
    <w:rsid w:val="00C04888"/>
    <w:rsid w:val="00C13E8C"/>
    <w:rsid w:val="00C23690"/>
    <w:rsid w:val="00C63ECF"/>
    <w:rsid w:val="00C72995"/>
    <w:rsid w:val="00C766F2"/>
    <w:rsid w:val="00CB1E43"/>
    <w:rsid w:val="00CB358B"/>
    <w:rsid w:val="00CB62D7"/>
    <w:rsid w:val="00CD1443"/>
    <w:rsid w:val="00D01AAD"/>
    <w:rsid w:val="00D02FFE"/>
    <w:rsid w:val="00D17EB4"/>
    <w:rsid w:val="00D344D6"/>
    <w:rsid w:val="00D3667E"/>
    <w:rsid w:val="00D44F2C"/>
    <w:rsid w:val="00D518EC"/>
    <w:rsid w:val="00D5791D"/>
    <w:rsid w:val="00D60B1D"/>
    <w:rsid w:val="00D7402C"/>
    <w:rsid w:val="00D95F78"/>
    <w:rsid w:val="00D969B4"/>
    <w:rsid w:val="00D96FF3"/>
    <w:rsid w:val="00DA6A9F"/>
    <w:rsid w:val="00DB6401"/>
    <w:rsid w:val="00DC6AF6"/>
    <w:rsid w:val="00DD460B"/>
    <w:rsid w:val="00DE1ACE"/>
    <w:rsid w:val="00DE1B75"/>
    <w:rsid w:val="00DE5A60"/>
    <w:rsid w:val="00DF5754"/>
    <w:rsid w:val="00E05350"/>
    <w:rsid w:val="00E1310B"/>
    <w:rsid w:val="00E14DD2"/>
    <w:rsid w:val="00E16B05"/>
    <w:rsid w:val="00E45958"/>
    <w:rsid w:val="00E535C5"/>
    <w:rsid w:val="00E669F0"/>
    <w:rsid w:val="00E813A4"/>
    <w:rsid w:val="00EA58C9"/>
    <w:rsid w:val="00EC613E"/>
    <w:rsid w:val="00ED24B4"/>
    <w:rsid w:val="00ED491C"/>
    <w:rsid w:val="00ED799F"/>
    <w:rsid w:val="00EF48B1"/>
    <w:rsid w:val="00F0144E"/>
    <w:rsid w:val="00F04846"/>
    <w:rsid w:val="00F07C85"/>
    <w:rsid w:val="00F11579"/>
    <w:rsid w:val="00F1599C"/>
    <w:rsid w:val="00F20BD0"/>
    <w:rsid w:val="00F255B4"/>
    <w:rsid w:val="00F31DAC"/>
    <w:rsid w:val="00F37C00"/>
    <w:rsid w:val="00F42F68"/>
    <w:rsid w:val="00F44460"/>
    <w:rsid w:val="00F44CE0"/>
    <w:rsid w:val="00F45996"/>
    <w:rsid w:val="00F56B95"/>
    <w:rsid w:val="00F778A4"/>
    <w:rsid w:val="00F77D98"/>
    <w:rsid w:val="00F904BE"/>
    <w:rsid w:val="00FA225C"/>
    <w:rsid w:val="00FB4772"/>
    <w:rsid w:val="00FB4CE5"/>
    <w:rsid w:val="00FC17FF"/>
    <w:rsid w:val="00FC4BBF"/>
    <w:rsid w:val="00FC59D5"/>
    <w:rsid w:val="00FE4BDA"/>
    <w:rsid w:val="14067A1C"/>
    <w:rsid w:val="21B0F4F5"/>
    <w:rsid w:val="362B135A"/>
    <w:rsid w:val="47079270"/>
    <w:rsid w:val="57D626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376F"/>
  <w15:docId w15:val="{68FC8280-EE9D-49D5-A7DA-CD3267FD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fr-FR"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link w:val="Titre1Car"/>
    <w:uiPriority w:val="9"/>
    <w:qFormat/>
    <w:rsid w:val="001D0E4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semiHidden/>
    <w:unhideWhenUsed/>
    <w:qFormat/>
    <w:rsid w:val="000A266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paragraph" w:customStyle="1" w:styleId="En-tte1">
    <w:name w:val="En-tête1"/>
    <w:basedOn w:val="Normal"/>
    <w:pPr>
      <w:tabs>
        <w:tab w:val="center" w:pos="4536"/>
        <w:tab w:val="right" w:pos="9072"/>
      </w:tabs>
      <w:spacing w:after="0" w:line="240" w:lineRule="auto"/>
    </w:pPr>
  </w:style>
  <w:style w:type="character" w:customStyle="1" w:styleId="En-tteCar">
    <w:name w:val="En-tête Car"/>
    <w:basedOn w:val="Policepardfaut1"/>
  </w:style>
  <w:style w:type="paragraph" w:customStyle="1" w:styleId="Pieddepage1">
    <w:name w:val="Pied de page1"/>
    <w:basedOn w:val="Normal"/>
    <w:pPr>
      <w:tabs>
        <w:tab w:val="center" w:pos="4536"/>
        <w:tab w:val="right" w:pos="9072"/>
      </w:tabs>
      <w:spacing w:after="0" w:line="240" w:lineRule="auto"/>
    </w:pPr>
  </w:style>
  <w:style w:type="character" w:customStyle="1" w:styleId="PieddepageCar">
    <w:name w:val="Pied de page Car"/>
    <w:basedOn w:val="Policepardfaut1"/>
  </w:style>
  <w:style w:type="character" w:customStyle="1" w:styleId="Lienhypertexte1">
    <w:name w:val="Lien hypertexte1"/>
    <w:basedOn w:val="Policepardfaut1"/>
    <w:rPr>
      <w:color w:val="0563C1"/>
      <w:u w:val="single"/>
    </w:rPr>
  </w:style>
  <w:style w:type="character" w:customStyle="1" w:styleId="Mentionnonrsolue1">
    <w:name w:val="Mention non résolue1"/>
    <w:basedOn w:val="Policepardfaut1"/>
    <w:rPr>
      <w:color w:val="605E5C"/>
      <w:shd w:val="clear" w:color="auto" w:fill="E1DFDD"/>
    </w:rPr>
  </w:style>
  <w:style w:type="character" w:customStyle="1" w:styleId="normaltextrun">
    <w:name w:val="normaltextrun"/>
    <w:basedOn w:val="Policepardfaut1"/>
  </w:style>
  <w:style w:type="paragraph" w:customStyle="1" w:styleId="Paragraphedeliste1">
    <w:name w:val="Paragraphe de liste1"/>
    <w:basedOn w:val="Normal"/>
    <w:pPr>
      <w:ind w:left="720"/>
    </w:pPr>
  </w:style>
  <w:style w:type="character" w:customStyle="1" w:styleId="Marquedecommentaire1">
    <w:name w:val="Marque de commentaire1"/>
    <w:basedOn w:val="Policepardfaut1"/>
    <w:rPr>
      <w:sz w:val="16"/>
      <w:szCs w:val="16"/>
    </w:rPr>
  </w:style>
  <w:style w:type="paragraph" w:customStyle="1" w:styleId="Commentaire1">
    <w:name w:val="Commentaire1"/>
    <w:basedOn w:val="Normal"/>
    <w:pPr>
      <w:spacing w:line="240" w:lineRule="auto"/>
    </w:pPr>
    <w:rPr>
      <w:sz w:val="20"/>
      <w:szCs w:val="20"/>
    </w:rPr>
  </w:style>
  <w:style w:type="character" w:customStyle="1" w:styleId="CommentaireCar">
    <w:name w:val="Commentaire Car"/>
    <w:basedOn w:val="Policepardfaut1"/>
    <w:rPr>
      <w:sz w:val="20"/>
      <w:szCs w:val="20"/>
    </w:rPr>
  </w:style>
  <w:style w:type="paragraph" w:customStyle="1" w:styleId="Objetducommentaire1">
    <w:name w:val="Objet du commentaire1"/>
    <w:basedOn w:val="Commentaire1"/>
    <w:next w:val="Commentaire1"/>
    <w:rPr>
      <w:b/>
      <w:bCs/>
    </w:rPr>
  </w:style>
  <w:style w:type="character" w:customStyle="1" w:styleId="ObjetducommentaireCar">
    <w:name w:val="Objet du commentaire Car"/>
    <w:basedOn w:val="CommentaireCar"/>
    <w:rPr>
      <w:b/>
      <w:bCs/>
      <w:sz w:val="20"/>
      <w:szCs w:val="20"/>
    </w:rPr>
  </w:style>
  <w:style w:type="paragraph" w:customStyle="1" w:styleId="Rvision1">
    <w:name w:val="Révision1"/>
    <w:pPr>
      <w:suppressAutoHyphens/>
      <w:spacing w:after="0" w:line="240" w:lineRule="auto"/>
    </w:pPr>
  </w:style>
  <w:style w:type="paragraph" w:customStyle="1" w:styleId="Notedebasdepage1">
    <w:name w:val="Note de bas de page1"/>
    <w:basedOn w:val="Normal"/>
    <w:pPr>
      <w:spacing w:after="0" w:line="240" w:lineRule="auto"/>
    </w:pPr>
    <w:rPr>
      <w:sz w:val="20"/>
      <w:szCs w:val="20"/>
    </w:rPr>
  </w:style>
  <w:style w:type="character" w:customStyle="1" w:styleId="NotedebasdepageCar">
    <w:name w:val="Note de bas de page Car"/>
    <w:basedOn w:val="Policepardfaut1"/>
    <w:rPr>
      <w:sz w:val="20"/>
      <w:szCs w:val="20"/>
    </w:rPr>
  </w:style>
  <w:style w:type="character" w:customStyle="1" w:styleId="Appelnotedebasdep1">
    <w:name w:val="Appel note de bas de p.1"/>
    <w:basedOn w:val="Policepardfaut1"/>
    <w:rPr>
      <w:position w:val="0"/>
      <w:vertAlign w:val="superscript"/>
    </w:rPr>
  </w:style>
  <w:style w:type="character" w:customStyle="1" w:styleId="Lienhypertextesuivivisit1">
    <w:name w:val="Lien hypertexte suivi visité1"/>
    <w:basedOn w:val="Policepardfaut1"/>
    <w:rPr>
      <w:color w:val="954F72"/>
      <w:u w:val="single"/>
    </w:rPr>
  </w:style>
  <w:style w:type="paragraph" w:styleId="NormalWeb">
    <w:name w:val="Normal (Web)"/>
    <w:basedOn w:val="Normal"/>
    <w:uiPriority w:val="99"/>
    <w:rPr>
      <w:rFonts w:ascii="Times New Roman" w:hAnsi="Times New Roman" w:cs="Times New Roman"/>
      <w:sz w:val="24"/>
      <w:szCs w:val="24"/>
    </w:rPr>
  </w:style>
  <w:style w:type="paragraph" w:styleId="En-tte">
    <w:name w:val="header"/>
    <w:basedOn w:val="Normal"/>
    <w:link w:val="En-tteCar1"/>
    <w:uiPriority w:val="99"/>
    <w:unhideWhenUsed/>
    <w:pPr>
      <w:tabs>
        <w:tab w:val="center" w:pos="4513"/>
        <w:tab w:val="right" w:pos="9026"/>
      </w:tabs>
      <w:spacing w:after="0" w:line="240" w:lineRule="auto"/>
    </w:pPr>
  </w:style>
  <w:style w:type="character" w:customStyle="1" w:styleId="En-tteCar1">
    <w:name w:val="En-tête Car1"/>
    <w:basedOn w:val="Policepardfaut"/>
    <w:link w:val="En-tte"/>
    <w:uiPriority w:val="99"/>
  </w:style>
  <w:style w:type="paragraph" w:styleId="Pieddepage">
    <w:name w:val="footer"/>
    <w:basedOn w:val="Normal"/>
    <w:link w:val="PieddepageCar1"/>
    <w:uiPriority w:val="99"/>
    <w:unhideWhenUsed/>
    <w:pPr>
      <w:tabs>
        <w:tab w:val="center" w:pos="4513"/>
        <w:tab w:val="right" w:pos="9026"/>
      </w:tabs>
      <w:spacing w:after="0" w:line="240" w:lineRule="auto"/>
    </w:pPr>
  </w:style>
  <w:style w:type="character" w:customStyle="1" w:styleId="PieddepageCar1">
    <w:name w:val="Pied de page Car1"/>
    <w:basedOn w:val="Policepardfaut"/>
    <w:link w:val="Pieddepage"/>
    <w:uiPriority w:val="99"/>
  </w:style>
  <w:style w:type="character" w:styleId="Lienhypertexte">
    <w:name w:val="Hyperlink"/>
    <w:basedOn w:val="Policepardfaut"/>
    <w:uiPriority w:val="99"/>
    <w:unhideWhenUsed/>
    <w:rsid w:val="00384194"/>
    <w:rPr>
      <w:color w:val="467886" w:themeColor="hyperlink"/>
      <w:u w:val="single"/>
    </w:rPr>
  </w:style>
  <w:style w:type="character" w:styleId="Mentionnonrsolue">
    <w:name w:val="Unresolved Mention"/>
    <w:basedOn w:val="Policepardfaut"/>
    <w:uiPriority w:val="99"/>
    <w:semiHidden/>
    <w:unhideWhenUsed/>
    <w:rsid w:val="00384194"/>
    <w:rPr>
      <w:color w:val="605E5C"/>
      <w:shd w:val="clear" w:color="auto" w:fill="E1DFDD"/>
    </w:rPr>
  </w:style>
  <w:style w:type="paragraph" w:styleId="Paragraphedeliste">
    <w:name w:val="List Paragraph"/>
    <w:basedOn w:val="Normal"/>
    <w:uiPriority w:val="34"/>
    <w:qFormat/>
    <w:rsid w:val="00384194"/>
    <w:pPr>
      <w:ind w:left="720"/>
      <w:contextualSpacing/>
    </w:pPr>
  </w:style>
  <w:style w:type="character" w:customStyle="1" w:styleId="Titre2Car">
    <w:name w:val="Titre 2 Car"/>
    <w:basedOn w:val="Policepardfaut"/>
    <w:link w:val="Titre2"/>
    <w:uiPriority w:val="9"/>
    <w:semiHidden/>
    <w:rsid w:val="000A266F"/>
    <w:rPr>
      <w:rFonts w:asciiTheme="majorHAnsi" w:eastAsiaTheme="majorEastAsia" w:hAnsiTheme="majorHAnsi" w:cstheme="majorBidi"/>
      <w:color w:val="0F4761" w:themeColor="accent1" w:themeShade="BF"/>
      <w:sz w:val="26"/>
      <w:szCs w:val="26"/>
    </w:rPr>
  </w:style>
  <w:style w:type="character" w:styleId="Marquedecommentaire">
    <w:name w:val="annotation reference"/>
    <w:basedOn w:val="Policepardfaut"/>
    <w:uiPriority w:val="99"/>
    <w:semiHidden/>
    <w:unhideWhenUsed/>
    <w:rsid w:val="00FE4BDA"/>
    <w:rPr>
      <w:sz w:val="16"/>
      <w:szCs w:val="16"/>
    </w:rPr>
  </w:style>
  <w:style w:type="paragraph" w:styleId="Commentaire">
    <w:name w:val="annotation text"/>
    <w:basedOn w:val="Normal"/>
    <w:link w:val="CommentaireCar1"/>
    <w:uiPriority w:val="99"/>
    <w:unhideWhenUsed/>
    <w:rsid w:val="00FE4BDA"/>
    <w:pPr>
      <w:spacing w:line="240" w:lineRule="auto"/>
    </w:pPr>
    <w:rPr>
      <w:sz w:val="20"/>
      <w:szCs w:val="20"/>
    </w:rPr>
  </w:style>
  <w:style w:type="character" w:customStyle="1" w:styleId="CommentaireCar1">
    <w:name w:val="Commentaire Car1"/>
    <w:basedOn w:val="Policepardfaut"/>
    <w:link w:val="Commentaire"/>
    <w:uiPriority w:val="99"/>
    <w:rsid w:val="00FE4BDA"/>
    <w:rPr>
      <w:sz w:val="20"/>
      <w:szCs w:val="20"/>
    </w:rPr>
  </w:style>
  <w:style w:type="paragraph" w:styleId="Objetducommentaire">
    <w:name w:val="annotation subject"/>
    <w:basedOn w:val="Commentaire"/>
    <w:next w:val="Commentaire"/>
    <w:link w:val="ObjetducommentaireCar1"/>
    <w:uiPriority w:val="99"/>
    <w:semiHidden/>
    <w:unhideWhenUsed/>
    <w:rsid w:val="00FE4BDA"/>
    <w:rPr>
      <w:b/>
      <w:bCs/>
    </w:rPr>
  </w:style>
  <w:style w:type="character" w:customStyle="1" w:styleId="ObjetducommentaireCar1">
    <w:name w:val="Objet du commentaire Car1"/>
    <w:basedOn w:val="CommentaireCar1"/>
    <w:link w:val="Objetducommentaire"/>
    <w:uiPriority w:val="99"/>
    <w:semiHidden/>
    <w:rsid w:val="00FE4BDA"/>
    <w:rPr>
      <w:b/>
      <w:bCs/>
      <w:sz w:val="20"/>
      <w:szCs w:val="20"/>
    </w:rPr>
  </w:style>
  <w:style w:type="paragraph" w:styleId="Rvision">
    <w:name w:val="Revision"/>
    <w:hidden/>
    <w:uiPriority w:val="99"/>
    <w:semiHidden/>
    <w:rsid w:val="00B949FD"/>
    <w:pPr>
      <w:autoSpaceDN/>
      <w:spacing w:after="0" w:line="240" w:lineRule="auto"/>
      <w:textAlignment w:val="auto"/>
    </w:pPr>
  </w:style>
  <w:style w:type="character" w:customStyle="1" w:styleId="Titre1Car">
    <w:name w:val="Titre 1 Car"/>
    <w:basedOn w:val="Policepardfaut"/>
    <w:link w:val="Titre1"/>
    <w:uiPriority w:val="9"/>
    <w:rsid w:val="001D0E48"/>
    <w:rPr>
      <w:rFonts w:asciiTheme="majorHAnsi" w:eastAsiaTheme="majorEastAsia" w:hAnsiTheme="majorHAnsi" w:cstheme="majorBidi"/>
      <w:color w:val="0F4761" w:themeColor="accent1" w:themeShade="BF"/>
      <w:sz w:val="32"/>
      <w:szCs w:val="32"/>
    </w:rPr>
  </w:style>
  <w:style w:type="table" w:styleId="Grilledutableau">
    <w:name w:val="Table Grid"/>
    <w:basedOn w:val="TableauNormal"/>
    <w:uiPriority w:val="39"/>
    <w:rsid w:val="001A2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1"/>
    <w:uiPriority w:val="99"/>
    <w:semiHidden/>
    <w:unhideWhenUsed/>
    <w:rsid w:val="005313CF"/>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5313CF"/>
    <w:rPr>
      <w:sz w:val="20"/>
      <w:szCs w:val="20"/>
    </w:rPr>
  </w:style>
  <w:style w:type="character" w:styleId="Appelnotedebasdep">
    <w:name w:val="footnote reference"/>
    <w:basedOn w:val="Policepardfaut"/>
    <w:uiPriority w:val="99"/>
    <w:semiHidden/>
    <w:unhideWhenUsed/>
    <w:rsid w:val="005313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eva.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grandviewresearch.com/industry-analysis/pet-care-mark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32447B6FF9B149926FEA4A053FC53D" ma:contentTypeVersion="3" ma:contentTypeDescription="Create a new document." ma:contentTypeScope="" ma:versionID="3afc873ec3c3fbdf56f8eb258462161b">
  <xsd:schema xmlns:xsd="http://www.w3.org/2001/XMLSchema" xmlns:xs="http://www.w3.org/2001/XMLSchema" xmlns:p="http://schemas.microsoft.com/office/2006/metadata/properties" xmlns:ns2="775db374-036a-461c-924c-0017ce61cc83" targetNamespace="http://schemas.microsoft.com/office/2006/metadata/properties" ma:root="true" ma:fieldsID="f97bb67a54f27961551d533917f1c5ff" ns2:_="">
    <xsd:import namespace="775db374-036a-461c-924c-0017ce61cc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db374-036a-461c-924c-0017ce61c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44EBAF-7B9F-4E7B-8621-273A7C1B33BF}">
  <ds:schemaRefs>
    <ds:schemaRef ds:uri="http://schemas.microsoft.com/sharepoint/v3/contenttype/forms"/>
  </ds:schemaRefs>
</ds:datastoreItem>
</file>

<file path=customXml/itemProps2.xml><?xml version="1.0" encoding="utf-8"?>
<ds:datastoreItem xmlns:ds="http://schemas.openxmlformats.org/officeDocument/2006/customXml" ds:itemID="{FF4DAC9B-07F9-4F72-AE29-763F26029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db374-036a-461c-924c-0017ce61c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A81F1-097A-4AFA-AF00-AA9A9FBE2A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4854</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BARRAIL</dc:creator>
  <cp:keywords/>
  <dc:description/>
  <cp:lastModifiedBy>Emilie BARRAIL</cp:lastModifiedBy>
  <cp:revision>66</cp:revision>
  <cp:lastPrinted>2026-04-28T08:55:00Z</cp:lastPrinted>
  <dcterms:created xsi:type="dcterms:W3CDTF">2026-06-09T15:40:00Z</dcterms:created>
  <dcterms:modified xsi:type="dcterms:W3CDTF">2026-06-29T05:57:00Z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0x0101000632447B6FF9B149926FEA4A053FC53D</vt:lpwstr>
  </property>
</Properties>
</file>